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D0AA" w14:textId="5F11EA18" w:rsidR="009945D8" w:rsidRPr="001134F0" w:rsidRDefault="00CA6243" w:rsidP="005C0625">
      <w:pPr>
        <w:pStyle w:val="Title"/>
        <w:rPr>
          <w:rFonts w:ascii="Tahoma" w:hAnsi="Tahoma" w:cs="Tahoma"/>
          <w:sz w:val="28"/>
          <w:szCs w:val="28"/>
        </w:rPr>
      </w:pPr>
      <w:r w:rsidRPr="001134F0">
        <w:rPr>
          <w:rFonts w:ascii="Tahoma" w:hAnsi="Tahoma" w:cs="Tahoma"/>
          <w:sz w:val="28"/>
          <w:szCs w:val="28"/>
        </w:rPr>
        <w:t xml:space="preserve">FOODHALL </w:t>
      </w:r>
    </w:p>
    <w:p w14:paraId="7E2C2E9E" w14:textId="77777777" w:rsidR="00CA6243" w:rsidRPr="00F16676" w:rsidRDefault="00CA6243" w:rsidP="009945D8">
      <w:pPr>
        <w:spacing w:line="24" w:lineRule="atLeast"/>
        <w:jc w:val="center"/>
        <w:rPr>
          <w:rFonts w:ascii="Tahoma" w:hAnsi="Tahoma" w:cs="Tahoma"/>
          <w:sz w:val="20"/>
          <w:szCs w:val="20"/>
        </w:rPr>
      </w:pPr>
    </w:p>
    <w:p w14:paraId="4FF8D0AB" w14:textId="73CD1B47" w:rsidR="0086529D" w:rsidRDefault="009945D8" w:rsidP="009945D8">
      <w:pPr>
        <w:jc w:val="center"/>
        <w:rPr>
          <w:rFonts w:ascii="Tahoma" w:hAnsi="Tahoma" w:cs="Tahoma"/>
          <w:b/>
          <w:sz w:val="20"/>
          <w:szCs w:val="20"/>
        </w:rPr>
      </w:pPr>
      <w:r w:rsidRPr="009945D8">
        <w:rPr>
          <w:rFonts w:ascii="Tahoma" w:hAnsi="Tahoma" w:cs="Tahoma"/>
          <w:b/>
          <w:sz w:val="20"/>
          <w:szCs w:val="20"/>
        </w:rPr>
        <w:t>JOB DESCRIPTION</w:t>
      </w:r>
    </w:p>
    <w:p w14:paraId="1E9C6702" w14:textId="77777777" w:rsidR="005C0625" w:rsidRDefault="005C0625" w:rsidP="009945D8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9945D8" w:rsidRPr="00F16676" w14:paraId="4FF8D0B0" w14:textId="77777777" w:rsidTr="009945D8">
        <w:trPr>
          <w:cantSplit/>
          <w:trHeight w:val="548"/>
        </w:trPr>
        <w:tc>
          <w:tcPr>
            <w:tcW w:w="5175" w:type="dxa"/>
          </w:tcPr>
          <w:p w14:paraId="4FF8D0AC" w14:textId="479E33CD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TITLE:</w:t>
            </w:r>
          </w:p>
          <w:p w14:paraId="4FF8D0AD" w14:textId="6F5B0ABB" w:rsidR="009945D8" w:rsidRPr="00E6270B" w:rsidRDefault="00433FEC" w:rsidP="008E4E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RECEIVING CLERK</w:t>
            </w:r>
          </w:p>
        </w:tc>
        <w:tc>
          <w:tcPr>
            <w:tcW w:w="5175" w:type="dxa"/>
          </w:tcPr>
          <w:p w14:paraId="4FF8D0AF" w14:textId="4117ABDA" w:rsidR="009945D8" w:rsidRPr="000C77EB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GROUP:</w:t>
            </w:r>
          </w:p>
        </w:tc>
      </w:tr>
      <w:tr w:rsidR="009945D8" w:rsidRPr="00F16676" w14:paraId="4FF8D0B5" w14:textId="77777777" w:rsidTr="009945D8">
        <w:trPr>
          <w:cantSplit/>
          <w:trHeight w:val="530"/>
        </w:trPr>
        <w:tc>
          <w:tcPr>
            <w:tcW w:w="5175" w:type="dxa"/>
          </w:tcPr>
          <w:p w14:paraId="4FF8D0B1" w14:textId="076A2BB4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  <w:p w14:paraId="4FF8D0B2" w14:textId="02D6B7EF" w:rsidR="009945D8" w:rsidRPr="00F16676" w:rsidRDefault="009945D8" w:rsidP="00513A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5" w:type="dxa"/>
          </w:tcPr>
          <w:p w14:paraId="4FF8D0B3" w14:textId="61089ED3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DIVISION:</w:t>
            </w:r>
          </w:p>
          <w:p w14:paraId="4FF8D0B4" w14:textId="77777777" w:rsidR="009945D8" w:rsidRPr="00F16676" w:rsidRDefault="009945D8" w:rsidP="008E4E1D">
            <w:pPr>
              <w:ind w:firstLine="47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BD" w14:textId="77777777" w:rsidTr="009945D8">
        <w:trPr>
          <w:cantSplit/>
          <w:trHeight w:val="782"/>
        </w:trPr>
        <w:tc>
          <w:tcPr>
            <w:tcW w:w="5175" w:type="dxa"/>
          </w:tcPr>
          <w:p w14:paraId="4FF8D0B6" w14:textId="0441C546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REPORTS TO:</w:t>
            </w:r>
          </w:p>
          <w:p w14:paraId="4FF8D0B7" w14:textId="79F86647" w:rsidR="009945D8" w:rsidRPr="00E6270B" w:rsidRDefault="00475936" w:rsidP="00513A1D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RECEIVING SUPERVISOR</w:t>
            </w:r>
          </w:p>
        </w:tc>
        <w:tc>
          <w:tcPr>
            <w:tcW w:w="5175" w:type="dxa"/>
          </w:tcPr>
          <w:p w14:paraId="4FF8D0B8" w14:textId="320DAFBF" w:rsidR="009945D8" w:rsidRPr="00F16676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F16676">
              <w:rPr>
                <w:rFonts w:ascii="Tahoma" w:hAnsi="Tahoma" w:cs="Tahoma"/>
                <w:b/>
                <w:sz w:val="20"/>
                <w:szCs w:val="20"/>
              </w:rPr>
              <w:t>SUPERVISES:</w:t>
            </w:r>
          </w:p>
          <w:p w14:paraId="4FF8D0BC" w14:textId="025B0466" w:rsidR="0096695E" w:rsidRPr="00F16676" w:rsidRDefault="0096695E" w:rsidP="009669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45D8" w:rsidRPr="00F16676" w14:paraId="4FF8D0C1" w14:textId="77777777" w:rsidTr="009945D8">
        <w:trPr>
          <w:cantSplit/>
          <w:trHeight w:val="692"/>
        </w:trPr>
        <w:tc>
          <w:tcPr>
            <w:tcW w:w="5175" w:type="dxa"/>
          </w:tcPr>
          <w:p w14:paraId="6DA52EC0" w14:textId="6F4C2A50" w:rsidR="009945D8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INCUMBENT:</w:t>
            </w:r>
          </w:p>
          <w:p w14:paraId="4FF8D0BE" w14:textId="1D065FC3" w:rsidR="00AC6FF8" w:rsidRPr="00AC6FF8" w:rsidRDefault="00694E55" w:rsidP="008E4E1D">
            <w:pPr>
              <w:spacing w:line="24" w:lineRule="atLeas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VACANT</w:t>
            </w:r>
          </w:p>
        </w:tc>
        <w:tc>
          <w:tcPr>
            <w:tcW w:w="5175" w:type="dxa"/>
          </w:tcPr>
          <w:p w14:paraId="4FF8D0BF" w14:textId="140BCABE" w:rsidR="009945D8" w:rsidRPr="00B7418C" w:rsidRDefault="00694E55" w:rsidP="008E4E1D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B7418C">
              <w:rPr>
                <w:rFonts w:ascii="Tahoma" w:hAnsi="Tahoma" w:cs="Tahoma"/>
                <w:b/>
                <w:sz w:val="20"/>
                <w:szCs w:val="20"/>
              </w:rPr>
              <w:t>LOCATION:</w:t>
            </w:r>
          </w:p>
          <w:p w14:paraId="4FF8D0C0" w14:textId="4078CE36" w:rsidR="009945D8" w:rsidRPr="00B7418C" w:rsidRDefault="00694E55" w:rsidP="00C7596D">
            <w:pPr>
              <w:rPr>
                <w:rFonts w:ascii="Tahoma" w:hAnsi="Tahoma" w:cs="Tahoma"/>
                <w:sz w:val="20"/>
                <w:szCs w:val="20"/>
              </w:rPr>
            </w:pPr>
            <w:r w:rsidRPr="00B7418C">
              <w:rPr>
                <w:rFonts w:ascii="Tahoma" w:hAnsi="Tahoma" w:cs="Tahoma"/>
                <w:sz w:val="20"/>
                <w:szCs w:val="20"/>
              </w:rPr>
              <w:t>HEAD OFFICE</w:t>
            </w:r>
          </w:p>
        </w:tc>
      </w:tr>
    </w:tbl>
    <w:p w14:paraId="4FF8D0C2" w14:textId="77777777" w:rsidR="009945D8" w:rsidRDefault="009945D8" w:rsidP="009945D8">
      <w:pPr>
        <w:jc w:val="center"/>
        <w:rPr>
          <w:b/>
        </w:rPr>
      </w:pPr>
    </w:p>
    <w:p w14:paraId="4FF8D0C3" w14:textId="77777777" w:rsidR="00513A1D" w:rsidRDefault="00513A1D" w:rsidP="00513A1D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513A1D">
        <w:rPr>
          <w:rFonts w:ascii="Tahoma" w:hAnsi="Tahoma" w:cs="Tahoma"/>
          <w:b/>
          <w:bCs/>
          <w:sz w:val="20"/>
          <w:szCs w:val="20"/>
          <w:u w:val="single"/>
        </w:rPr>
        <w:t>PURPOSE</w:t>
      </w:r>
    </w:p>
    <w:p w14:paraId="14F943F0" w14:textId="005C5108" w:rsidR="001D0D40" w:rsidRPr="00694E55" w:rsidRDefault="001A3C70" w:rsidP="00694E55">
      <w:pPr>
        <w:tabs>
          <w:tab w:val="left" w:pos="632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B83F763" w14:textId="37CE3409" w:rsidR="007E43B9" w:rsidRDefault="00521F60" w:rsidP="00607913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r w:rsidRPr="00521F60">
        <w:rPr>
          <w:rFonts w:ascii="Tahoma" w:hAnsi="Tahoma" w:cs="Tahoma"/>
          <w:sz w:val="20"/>
          <w:szCs w:val="20"/>
          <w:lang w:val="en-US"/>
        </w:rPr>
        <w:t xml:space="preserve">Receives goods and verifies the quality and count of all items unloaded from, trucks and trailers; checks against </w:t>
      </w:r>
      <w:r w:rsidR="00087CF7" w:rsidRPr="00521F60">
        <w:rPr>
          <w:rFonts w:ascii="Tahoma" w:hAnsi="Tahoma" w:cs="Tahoma"/>
          <w:sz w:val="20"/>
          <w:szCs w:val="20"/>
          <w:lang w:val="en-US"/>
        </w:rPr>
        <w:t>supplier’s</w:t>
      </w:r>
      <w:r w:rsidRPr="00521F60">
        <w:rPr>
          <w:rFonts w:ascii="Tahoma" w:hAnsi="Tahoma" w:cs="Tahoma"/>
          <w:sz w:val="20"/>
          <w:szCs w:val="20"/>
          <w:lang w:val="en-US"/>
        </w:rPr>
        <w:t xml:space="preserve"> count</w:t>
      </w:r>
      <w:r w:rsidR="00087CF7">
        <w:rPr>
          <w:rFonts w:ascii="Tahoma" w:hAnsi="Tahoma" w:cs="Tahoma"/>
          <w:sz w:val="20"/>
          <w:szCs w:val="20"/>
          <w:lang w:val="en-US"/>
        </w:rPr>
        <w:t xml:space="preserve">. </w:t>
      </w:r>
      <w:r w:rsidRPr="00521F60">
        <w:rPr>
          <w:rFonts w:ascii="Tahoma" w:hAnsi="Tahoma" w:cs="Tahoma"/>
          <w:sz w:val="20"/>
          <w:szCs w:val="20"/>
          <w:lang w:val="en-US"/>
        </w:rPr>
        <w:t xml:space="preserve">Verifies and records all items </w:t>
      </w:r>
      <w:r w:rsidR="0081125E">
        <w:rPr>
          <w:rFonts w:ascii="Tahoma" w:hAnsi="Tahoma" w:cs="Tahoma"/>
          <w:sz w:val="20"/>
          <w:szCs w:val="20"/>
          <w:lang w:val="en-US"/>
        </w:rPr>
        <w:t>unloaded to warehouse or various departments in the store or restaurant.</w:t>
      </w:r>
      <w:r w:rsidR="00087CF7">
        <w:rPr>
          <w:rFonts w:ascii="Tahoma" w:hAnsi="Tahoma" w:cs="Tahoma"/>
          <w:sz w:val="20"/>
          <w:szCs w:val="20"/>
          <w:lang w:val="en-US"/>
        </w:rPr>
        <w:t xml:space="preserve"> Prepares relevant paperwork on goods receives and submits to relevant authorities in accordance with stipulated timeframes.</w:t>
      </w:r>
    </w:p>
    <w:p w14:paraId="5A1BDFE0" w14:textId="77777777" w:rsidR="00B81239" w:rsidRDefault="00B81239" w:rsidP="00607913">
      <w:pPr>
        <w:contextualSpacing/>
        <w:jc w:val="both"/>
        <w:rPr>
          <w:rFonts w:ascii="Tahoma" w:hAnsi="Tahoma" w:cs="Tahoma"/>
          <w:sz w:val="20"/>
          <w:szCs w:val="20"/>
          <w:lang w:val="en-US"/>
        </w:rPr>
      </w:pPr>
    </w:p>
    <w:p w14:paraId="28C7F649" w14:textId="77777777" w:rsidR="00694E55" w:rsidRPr="00D21BAC" w:rsidRDefault="00694E55" w:rsidP="00694E55">
      <w:pPr>
        <w:pStyle w:val="Heading2"/>
        <w:spacing w:line="24" w:lineRule="atLeast"/>
        <w:jc w:val="both"/>
        <w:rPr>
          <w:rFonts w:ascii="Tahoma" w:hAnsi="Tahoma" w:cs="Tahoma"/>
          <w:sz w:val="20"/>
          <w:szCs w:val="20"/>
        </w:rPr>
      </w:pPr>
      <w:r w:rsidRPr="00D21BAC">
        <w:rPr>
          <w:rFonts w:ascii="Tahoma" w:hAnsi="Tahoma" w:cs="Tahoma"/>
          <w:sz w:val="20"/>
          <w:szCs w:val="20"/>
        </w:rPr>
        <w:t>KEY FUNCTIONS</w:t>
      </w:r>
    </w:p>
    <w:p w14:paraId="54B1CF69" w14:textId="28B36581" w:rsidR="00694E55" w:rsidRDefault="00694E55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0549D72A" w14:textId="77777777" w:rsidR="0054058D" w:rsidRPr="00F9593A" w:rsidRDefault="0054058D" w:rsidP="00694E55">
      <w:pPr>
        <w:pStyle w:val="ListParagraph"/>
        <w:rPr>
          <w:rFonts w:ascii="Tahoma" w:hAnsi="Tahoma" w:cs="Tahoma"/>
          <w:sz w:val="20"/>
          <w:szCs w:val="20"/>
        </w:rPr>
      </w:pPr>
    </w:p>
    <w:p w14:paraId="5759AB9C" w14:textId="7C69BF0E" w:rsidR="00C24C25" w:rsidRPr="00C24C25" w:rsidRDefault="00694E55" w:rsidP="00C24C25">
      <w:pPr>
        <w:rPr>
          <w:rFonts w:ascii="Tahoma" w:hAnsi="Tahoma" w:cs="Tahoma"/>
          <w:b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Operational/Technical/Professional:</w:t>
      </w:r>
    </w:p>
    <w:p w14:paraId="1C399156" w14:textId="2E5D5BCB" w:rsidR="006965AB" w:rsidRPr="00F8263A" w:rsidRDefault="00F71E21" w:rsidP="00F826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F71E21">
        <w:rPr>
          <w:rFonts w:ascii="Tahoma" w:hAnsi="Tahoma" w:cs="Tahoma"/>
          <w:sz w:val="20"/>
          <w:szCs w:val="20"/>
        </w:rPr>
        <w:t>Receives goods and verifies the quality and count of all items unloaded from trucks and trailers; checks against suppliers count and immediately reports discrepancies to carriers, supervisor, and purchasing officer per company policy.</w:t>
      </w:r>
    </w:p>
    <w:p w14:paraId="01AA3A03" w14:textId="17842C98" w:rsidR="00F71E21" w:rsidRPr="00F71E21" w:rsidRDefault="00AB7534" w:rsidP="00F71E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="00F71E21" w:rsidRPr="00F71E21">
        <w:rPr>
          <w:rFonts w:ascii="Tahoma" w:hAnsi="Tahoma" w:cs="Tahoma"/>
          <w:sz w:val="20"/>
          <w:szCs w:val="20"/>
        </w:rPr>
        <w:t>aintains records for requested categories including goods returned and returnable pallets.</w:t>
      </w:r>
    </w:p>
    <w:p w14:paraId="7A802DB3" w14:textId="38064ECA" w:rsidR="00F71E21" w:rsidRPr="00F71E21" w:rsidRDefault="00F71E21" w:rsidP="00F71E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F71E21">
        <w:rPr>
          <w:rFonts w:ascii="Tahoma" w:hAnsi="Tahoma" w:cs="Tahoma"/>
          <w:sz w:val="20"/>
          <w:szCs w:val="20"/>
        </w:rPr>
        <w:t xml:space="preserve">Maintains database of </w:t>
      </w:r>
      <w:r w:rsidR="00977F8B">
        <w:rPr>
          <w:rFonts w:ascii="Tahoma" w:hAnsi="Tahoma" w:cs="Tahoma"/>
          <w:sz w:val="20"/>
          <w:szCs w:val="20"/>
        </w:rPr>
        <w:t>carrier</w:t>
      </w:r>
      <w:r w:rsidRPr="00F71E21">
        <w:rPr>
          <w:rFonts w:ascii="Tahoma" w:hAnsi="Tahoma" w:cs="Tahoma"/>
          <w:sz w:val="20"/>
          <w:szCs w:val="20"/>
        </w:rPr>
        <w:t xml:space="preserve"> data to ensure that customer orders are updated and that appropriate billing documents are provided to accounting or other associated departments as required.</w:t>
      </w:r>
    </w:p>
    <w:p w14:paraId="2266171A" w14:textId="77777777" w:rsidR="00F71E21" w:rsidRPr="00F71E21" w:rsidRDefault="00F71E21" w:rsidP="00F71E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F71E21">
        <w:rPr>
          <w:rFonts w:ascii="Tahoma" w:hAnsi="Tahoma" w:cs="Tahoma"/>
          <w:sz w:val="20"/>
          <w:szCs w:val="20"/>
        </w:rPr>
        <w:t>Notifies supervisor of major discrepancies, over-shipments, or substitutions.</w:t>
      </w:r>
    </w:p>
    <w:p w14:paraId="75E6BCFC" w14:textId="77777777" w:rsidR="00F71E21" w:rsidRPr="00F71E21" w:rsidRDefault="00F71E21" w:rsidP="00F71E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F71E21">
        <w:rPr>
          <w:rFonts w:ascii="Tahoma" w:hAnsi="Tahoma" w:cs="Tahoma"/>
          <w:sz w:val="20"/>
          <w:szCs w:val="20"/>
        </w:rPr>
        <w:t>Completes information on damage claims for in-transit damage.</w:t>
      </w:r>
    </w:p>
    <w:p w14:paraId="48CA7CE2" w14:textId="77777777" w:rsidR="00F8263A" w:rsidRPr="00992056" w:rsidRDefault="00F8263A" w:rsidP="00F826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92056">
        <w:rPr>
          <w:rFonts w:ascii="Tahoma" w:hAnsi="Tahoma" w:cs="Tahoma"/>
          <w:sz w:val="20"/>
          <w:szCs w:val="20"/>
        </w:rPr>
        <w:t>Manoeuvre</w:t>
      </w:r>
      <w:r>
        <w:rPr>
          <w:rFonts w:ascii="Tahoma" w:hAnsi="Tahoma" w:cs="Tahoma"/>
          <w:sz w:val="20"/>
          <w:szCs w:val="20"/>
        </w:rPr>
        <w:t>s</w:t>
      </w:r>
      <w:r w:rsidRPr="00992056">
        <w:rPr>
          <w:rFonts w:ascii="Tahoma" w:hAnsi="Tahoma" w:cs="Tahoma"/>
          <w:sz w:val="20"/>
          <w:szCs w:val="20"/>
        </w:rPr>
        <w:t xml:space="preserve"> forklifts safely in busy environments to ensure safety and security standards are met</w:t>
      </w:r>
      <w:r>
        <w:rPr>
          <w:rFonts w:ascii="Tahoma" w:hAnsi="Tahoma" w:cs="Tahoma"/>
          <w:sz w:val="20"/>
          <w:szCs w:val="20"/>
        </w:rPr>
        <w:t>.</w:t>
      </w:r>
    </w:p>
    <w:p w14:paraId="1B25C7EA" w14:textId="77777777" w:rsidR="00F8263A" w:rsidRPr="00992056" w:rsidRDefault="00F8263A" w:rsidP="00F826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Stacks</w:t>
      </w:r>
      <w:r w:rsidRPr="00992056">
        <w:rPr>
          <w:rFonts w:ascii="Tahoma" w:hAnsi="Tahoma" w:cs="Tahoma"/>
          <w:sz w:val="20"/>
          <w:szCs w:val="20"/>
        </w:rPr>
        <w:t xml:space="preserve"> and unstack large quantities of goods onto shelves or pallets</w:t>
      </w:r>
      <w:r>
        <w:rPr>
          <w:rFonts w:ascii="Tahoma" w:hAnsi="Tahoma" w:cs="Tahoma"/>
          <w:sz w:val="20"/>
          <w:szCs w:val="20"/>
        </w:rPr>
        <w:t xml:space="preserve"> safely. </w:t>
      </w:r>
    </w:p>
    <w:p w14:paraId="13731F5F" w14:textId="45627B81" w:rsidR="00F8263A" w:rsidRPr="00992056" w:rsidRDefault="00F8263A" w:rsidP="00F826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92056">
        <w:rPr>
          <w:rFonts w:ascii="Tahoma" w:hAnsi="Tahoma" w:cs="Tahoma"/>
          <w:sz w:val="20"/>
          <w:szCs w:val="20"/>
        </w:rPr>
        <w:t>Move</w:t>
      </w:r>
      <w:r>
        <w:rPr>
          <w:rFonts w:ascii="Tahoma" w:hAnsi="Tahoma" w:cs="Tahoma"/>
          <w:sz w:val="20"/>
          <w:szCs w:val="20"/>
        </w:rPr>
        <w:t>s</w:t>
      </w:r>
      <w:r w:rsidRPr="00992056">
        <w:rPr>
          <w:rFonts w:ascii="Tahoma" w:hAnsi="Tahoma" w:cs="Tahoma"/>
          <w:sz w:val="20"/>
          <w:szCs w:val="20"/>
        </w:rPr>
        <w:t xml:space="preserve"> </w:t>
      </w:r>
      <w:r w:rsidR="001545AD">
        <w:rPr>
          <w:rFonts w:ascii="Tahoma" w:hAnsi="Tahoma" w:cs="Tahoma"/>
          <w:sz w:val="20"/>
          <w:szCs w:val="20"/>
        </w:rPr>
        <w:t xml:space="preserve">return </w:t>
      </w:r>
      <w:r w:rsidRPr="00992056">
        <w:rPr>
          <w:rFonts w:ascii="Tahoma" w:hAnsi="Tahoma" w:cs="Tahoma"/>
          <w:sz w:val="20"/>
          <w:szCs w:val="20"/>
        </w:rPr>
        <w:t>goods from storage areas to loading areas for transport in a timely manner</w:t>
      </w:r>
      <w:r>
        <w:rPr>
          <w:rFonts w:ascii="Tahoma" w:hAnsi="Tahoma" w:cs="Tahoma"/>
          <w:sz w:val="20"/>
          <w:szCs w:val="20"/>
        </w:rPr>
        <w:t>.</w:t>
      </w:r>
    </w:p>
    <w:p w14:paraId="42873E4D" w14:textId="77777777" w:rsidR="00F8263A" w:rsidRPr="00992056" w:rsidRDefault="00F8263A" w:rsidP="00F826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92056">
        <w:rPr>
          <w:rFonts w:ascii="Tahoma" w:hAnsi="Tahoma" w:cs="Tahoma"/>
          <w:sz w:val="20"/>
          <w:szCs w:val="20"/>
        </w:rPr>
        <w:t>Unload</w:t>
      </w:r>
      <w:r>
        <w:rPr>
          <w:rFonts w:ascii="Tahoma" w:hAnsi="Tahoma" w:cs="Tahoma"/>
          <w:sz w:val="20"/>
          <w:szCs w:val="20"/>
        </w:rPr>
        <w:t>s</w:t>
      </w:r>
      <w:r w:rsidRPr="00992056">
        <w:rPr>
          <w:rFonts w:ascii="Tahoma" w:hAnsi="Tahoma" w:cs="Tahoma"/>
          <w:sz w:val="20"/>
          <w:szCs w:val="20"/>
        </w:rPr>
        <w:t xml:space="preserve"> deliveries and safely relocate the goods to their designated storage areas</w:t>
      </w:r>
      <w:r>
        <w:rPr>
          <w:rFonts w:ascii="Tahoma" w:hAnsi="Tahoma" w:cs="Tahoma"/>
          <w:sz w:val="20"/>
          <w:szCs w:val="20"/>
        </w:rPr>
        <w:t>.</w:t>
      </w:r>
    </w:p>
    <w:p w14:paraId="596DF20D" w14:textId="77777777" w:rsidR="00F8263A" w:rsidRPr="00992056" w:rsidRDefault="00F8263A" w:rsidP="00F826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92056">
        <w:rPr>
          <w:rFonts w:ascii="Tahoma" w:hAnsi="Tahoma" w:cs="Tahoma"/>
          <w:sz w:val="20"/>
          <w:szCs w:val="20"/>
        </w:rPr>
        <w:t>Ensure</w:t>
      </w:r>
      <w:r>
        <w:rPr>
          <w:rFonts w:ascii="Tahoma" w:hAnsi="Tahoma" w:cs="Tahoma"/>
          <w:sz w:val="20"/>
          <w:szCs w:val="20"/>
        </w:rPr>
        <w:t>s</w:t>
      </w:r>
      <w:r w:rsidRPr="00992056">
        <w:rPr>
          <w:rFonts w:ascii="Tahoma" w:hAnsi="Tahoma" w:cs="Tahoma"/>
          <w:sz w:val="20"/>
          <w:szCs w:val="20"/>
        </w:rPr>
        <w:t xml:space="preserve"> that forklift driving areas are free from spills or obstructions</w:t>
      </w:r>
      <w:r>
        <w:rPr>
          <w:rFonts w:ascii="Tahoma" w:hAnsi="Tahoma" w:cs="Tahoma"/>
          <w:sz w:val="20"/>
          <w:szCs w:val="20"/>
        </w:rPr>
        <w:t>.</w:t>
      </w:r>
    </w:p>
    <w:p w14:paraId="69EBD402" w14:textId="77777777" w:rsidR="00F8263A" w:rsidRPr="00992056" w:rsidRDefault="00F8263A" w:rsidP="00F826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Checks</w:t>
      </w:r>
      <w:r w:rsidRPr="00992056">
        <w:rPr>
          <w:rFonts w:ascii="Tahoma" w:hAnsi="Tahoma" w:cs="Tahoma"/>
          <w:sz w:val="20"/>
          <w:szCs w:val="20"/>
        </w:rPr>
        <w:t xml:space="preserve"> forklift equipment for faults or damages</w:t>
      </w:r>
      <w:r>
        <w:rPr>
          <w:rFonts w:ascii="Tahoma" w:hAnsi="Tahoma" w:cs="Tahoma"/>
          <w:sz w:val="20"/>
          <w:szCs w:val="20"/>
        </w:rPr>
        <w:t xml:space="preserve"> regularly: reports findings to ensure safety procedures are met.</w:t>
      </w:r>
    </w:p>
    <w:p w14:paraId="17313129" w14:textId="22D9100D" w:rsidR="00F8263A" w:rsidRPr="00992056" w:rsidRDefault="00F8263A" w:rsidP="00F826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92056">
        <w:rPr>
          <w:rFonts w:ascii="Tahoma" w:hAnsi="Tahoma" w:cs="Tahoma"/>
          <w:sz w:val="20"/>
          <w:szCs w:val="20"/>
        </w:rPr>
        <w:t xml:space="preserve">Uses industrial plastic wraps and wooden pallets to safely stack and package goods for </w:t>
      </w:r>
      <w:r w:rsidR="0004020D">
        <w:rPr>
          <w:rFonts w:ascii="Tahoma" w:hAnsi="Tahoma" w:cs="Tahoma"/>
          <w:sz w:val="20"/>
          <w:szCs w:val="20"/>
        </w:rPr>
        <w:t>storage</w:t>
      </w:r>
    </w:p>
    <w:p w14:paraId="5537C2F7" w14:textId="77777777" w:rsidR="00F8263A" w:rsidRPr="00992056" w:rsidRDefault="00F8263A" w:rsidP="00F826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992056">
        <w:rPr>
          <w:rFonts w:ascii="Tahoma" w:hAnsi="Tahoma" w:cs="Tahoma"/>
          <w:sz w:val="20"/>
          <w:szCs w:val="20"/>
        </w:rPr>
        <w:t>Keep</w:t>
      </w:r>
      <w:r>
        <w:rPr>
          <w:rFonts w:ascii="Tahoma" w:hAnsi="Tahoma" w:cs="Tahoma"/>
          <w:sz w:val="20"/>
          <w:szCs w:val="20"/>
        </w:rPr>
        <w:t>s</w:t>
      </w:r>
      <w:r w:rsidRPr="00992056">
        <w:rPr>
          <w:rFonts w:ascii="Tahoma" w:hAnsi="Tahoma" w:cs="Tahoma"/>
          <w:sz w:val="20"/>
          <w:szCs w:val="20"/>
        </w:rPr>
        <w:t xml:space="preserve"> up to date on health and safety requirements and forklift operating procedures</w:t>
      </w:r>
      <w:r>
        <w:rPr>
          <w:rFonts w:ascii="Tahoma" w:hAnsi="Tahoma" w:cs="Tahoma"/>
          <w:sz w:val="20"/>
          <w:szCs w:val="20"/>
        </w:rPr>
        <w:t>.</w:t>
      </w:r>
    </w:p>
    <w:p w14:paraId="5D0B2ACD" w14:textId="1CA0472D" w:rsidR="00F71E21" w:rsidRPr="00060AEF" w:rsidRDefault="006965AB" w:rsidP="00F71E2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Executes other related duties as assigned.</w:t>
      </w:r>
    </w:p>
    <w:p w14:paraId="4FF8D0F1" w14:textId="77777777" w:rsidR="009945D8" w:rsidRPr="00F16676" w:rsidRDefault="009945D8" w:rsidP="00A37400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0F2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KEY </w:t>
      </w:r>
      <w:r w:rsidRPr="00F16676">
        <w:rPr>
          <w:rFonts w:ascii="Tahoma" w:hAnsi="Tahoma" w:cs="Tahoma"/>
          <w:sz w:val="20"/>
          <w:szCs w:val="20"/>
        </w:rPr>
        <w:t>RELATIONSHIPS</w:t>
      </w:r>
    </w:p>
    <w:p w14:paraId="4FF8D0F3" w14:textId="77777777" w:rsidR="009945D8" w:rsidRPr="00F16676" w:rsidRDefault="009945D8" w:rsidP="009945D8">
      <w:pPr>
        <w:pStyle w:val="Heading2"/>
        <w:spacing w:line="24" w:lineRule="atLeast"/>
        <w:rPr>
          <w:rFonts w:ascii="Tahoma" w:hAnsi="Tahoma" w:cs="Tahoma"/>
          <w:b w:val="0"/>
          <w:sz w:val="20"/>
          <w:szCs w:val="20"/>
          <w:u w:val="none"/>
        </w:rPr>
      </w:pPr>
    </w:p>
    <w:p w14:paraId="1A6440FD" w14:textId="0FC3591E" w:rsidR="00476294" w:rsidRPr="00802D9D" w:rsidRDefault="00476294" w:rsidP="00476294">
      <w:pPr>
        <w:pStyle w:val="Heading2"/>
        <w:spacing w:line="24" w:lineRule="atLeast"/>
        <w:ind w:left="1422" w:hanging="1422"/>
        <w:rPr>
          <w:rFonts w:ascii="Tahoma" w:hAnsi="Tahoma" w:cs="Tahoma"/>
          <w:b w:val="0"/>
          <w:sz w:val="20"/>
          <w:szCs w:val="20"/>
          <w:u w:val="none"/>
        </w:rPr>
      </w:pPr>
      <w:r w:rsidRPr="00802D9D">
        <w:rPr>
          <w:rFonts w:ascii="Tahoma" w:hAnsi="Tahoma" w:cs="Tahoma"/>
          <w:sz w:val="20"/>
          <w:szCs w:val="20"/>
          <w:u w:val="none"/>
        </w:rPr>
        <w:t>Internal</w:t>
      </w:r>
      <w:r w:rsidRPr="00802D9D">
        <w:rPr>
          <w:rFonts w:ascii="Tahoma" w:hAnsi="Tahoma" w:cs="Tahoma"/>
          <w:b w:val="0"/>
          <w:sz w:val="20"/>
          <w:szCs w:val="20"/>
          <w:u w:val="none"/>
        </w:rPr>
        <w:t xml:space="preserve">:         </w:t>
      </w:r>
      <w:r>
        <w:rPr>
          <w:rFonts w:ascii="Tahoma" w:hAnsi="Tahoma" w:cs="Tahoma"/>
          <w:b w:val="0"/>
          <w:sz w:val="20"/>
          <w:szCs w:val="20"/>
          <w:u w:val="none"/>
        </w:rPr>
        <w:t>Leadership and Management Teams, Sub Committees of the Board, All Departments</w:t>
      </w:r>
      <w:r w:rsidR="0010404D">
        <w:rPr>
          <w:rFonts w:ascii="Tahoma" w:hAnsi="Tahoma" w:cs="Tahoma"/>
          <w:b w:val="0"/>
          <w:sz w:val="20"/>
          <w:szCs w:val="20"/>
          <w:u w:val="none"/>
        </w:rPr>
        <w:t>.</w:t>
      </w:r>
    </w:p>
    <w:p w14:paraId="131DEAA7" w14:textId="77777777" w:rsidR="00476294" w:rsidRPr="00802D9D" w:rsidRDefault="00476294" w:rsidP="00476294">
      <w:pPr>
        <w:rPr>
          <w:rFonts w:ascii="Tahoma" w:hAnsi="Tahoma" w:cs="Tahoma"/>
          <w:b/>
          <w:sz w:val="20"/>
          <w:szCs w:val="20"/>
        </w:rPr>
      </w:pPr>
    </w:p>
    <w:p w14:paraId="4FF8D0F8" w14:textId="64C18B91" w:rsidR="009945D8" w:rsidRPr="00476294" w:rsidRDefault="00476294" w:rsidP="00476294">
      <w:pPr>
        <w:spacing w:line="24" w:lineRule="atLeast"/>
        <w:ind w:left="1440" w:hanging="1440"/>
        <w:rPr>
          <w:rFonts w:ascii="Tahoma" w:hAnsi="Tahoma" w:cs="Tahoma"/>
          <w:sz w:val="20"/>
          <w:szCs w:val="20"/>
        </w:rPr>
      </w:pPr>
      <w:r w:rsidRPr="00802D9D">
        <w:rPr>
          <w:rFonts w:ascii="Tahoma" w:hAnsi="Tahoma" w:cs="Tahoma"/>
          <w:b/>
          <w:sz w:val="20"/>
          <w:szCs w:val="20"/>
        </w:rPr>
        <w:t xml:space="preserve">External:  </w:t>
      </w:r>
      <w:r w:rsidRPr="00802D9D">
        <w:rPr>
          <w:rFonts w:ascii="Tahoma" w:hAnsi="Tahoma" w:cs="Tahoma"/>
          <w:b/>
          <w:sz w:val="20"/>
          <w:szCs w:val="20"/>
        </w:rPr>
        <w:tab/>
      </w:r>
      <w:r w:rsidR="0070356B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rofessional bodies,</w:t>
      </w:r>
      <w:r w:rsidR="0028049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government authorities and regulatory bodies, suppliers/contractors</w:t>
      </w:r>
      <w:r w:rsidR="0010404D">
        <w:rPr>
          <w:rFonts w:ascii="Tahoma" w:hAnsi="Tahoma" w:cs="Tahoma"/>
          <w:sz w:val="20"/>
          <w:szCs w:val="20"/>
        </w:rPr>
        <w:t xml:space="preserve"> and</w:t>
      </w:r>
      <w:r>
        <w:rPr>
          <w:rFonts w:ascii="Tahoma" w:hAnsi="Tahoma" w:cs="Tahoma"/>
          <w:sz w:val="20"/>
          <w:szCs w:val="20"/>
        </w:rPr>
        <w:t xml:space="preserve"> External Consultants</w:t>
      </w:r>
      <w:r w:rsidR="0010404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="00644989" w:rsidRPr="00476294">
        <w:rPr>
          <w:rFonts w:ascii="Tahoma" w:hAnsi="Tahoma" w:cs="Tahoma"/>
          <w:bCs/>
          <w:sz w:val="20"/>
          <w:szCs w:val="20"/>
        </w:rPr>
        <w:t xml:space="preserve"> </w:t>
      </w:r>
    </w:p>
    <w:p w14:paraId="4FF8D10C" w14:textId="786527E7" w:rsidR="009945D8" w:rsidRDefault="009945D8" w:rsidP="009945D8">
      <w:pPr>
        <w:pStyle w:val="Heading3"/>
        <w:rPr>
          <w:rFonts w:ascii="Tahoma" w:hAnsi="Tahoma" w:cs="Tahoma"/>
          <w:sz w:val="20"/>
          <w:szCs w:val="20"/>
        </w:rPr>
      </w:pPr>
    </w:p>
    <w:p w14:paraId="5BB8CC57" w14:textId="77777777" w:rsidR="00607913" w:rsidRPr="00607913" w:rsidRDefault="00607913" w:rsidP="00607913"/>
    <w:p w14:paraId="4FF8D10D" w14:textId="77777777" w:rsidR="009945D8" w:rsidRPr="006D34C8" w:rsidRDefault="009945D8" w:rsidP="006D34C8">
      <w:pPr>
        <w:pStyle w:val="Heading3"/>
        <w:rPr>
          <w:rFonts w:ascii="Tahoma" w:hAnsi="Tahoma" w:cs="Tahoma"/>
          <w:sz w:val="20"/>
          <w:szCs w:val="20"/>
          <w:u w:val="single"/>
        </w:rPr>
      </w:pPr>
      <w:r w:rsidRPr="009945D8">
        <w:rPr>
          <w:rFonts w:ascii="Tahoma" w:eastAsia="Times New Roman" w:hAnsi="Tahoma" w:cs="Tahoma"/>
          <w:b/>
          <w:bCs/>
          <w:color w:val="auto"/>
          <w:sz w:val="20"/>
          <w:szCs w:val="20"/>
          <w:u w:val="single"/>
        </w:rPr>
        <w:t>PERSON SPECIFICATION</w:t>
      </w:r>
    </w:p>
    <w:p w14:paraId="4FF8D10E" w14:textId="77777777" w:rsidR="009945D8" w:rsidRDefault="009945D8" w:rsidP="009945D8">
      <w:pPr>
        <w:pStyle w:val="Heading2"/>
        <w:spacing w:line="24" w:lineRule="atLeast"/>
        <w:rPr>
          <w:rFonts w:ascii="Tahoma" w:hAnsi="Tahoma" w:cs="Tahoma"/>
          <w:sz w:val="20"/>
          <w:szCs w:val="20"/>
        </w:rPr>
      </w:pPr>
    </w:p>
    <w:p w14:paraId="4FF8D10F" w14:textId="77777777" w:rsidR="009945D8" w:rsidRPr="00F16676" w:rsidRDefault="009945D8" w:rsidP="009945D8">
      <w:pPr>
        <w:spacing w:line="24" w:lineRule="atLeast"/>
        <w:rPr>
          <w:rFonts w:ascii="Tahoma" w:hAnsi="Tahoma" w:cs="Tahoma"/>
          <w:sz w:val="20"/>
          <w:szCs w:val="20"/>
        </w:rPr>
      </w:pPr>
    </w:p>
    <w:p w14:paraId="68112EB0" w14:textId="77777777" w:rsidR="00667944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b/>
          <w:sz w:val="20"/>
          <w:szCs w:val="20"/>
        </w:rPr>
        <w:t>Education</w:t>
      </w:r>
      <w:r w:rsidRPr="00F16676">
        <w:rPr>
          <w:rFonts w:ascii="Tahoma" w:hAnsi="Tahoma" w:cs="Tahoma"/>
          <w:sz w:val="20"/>
          <w:szCs w:val="20"/>
        </w:rPr>
        <w:t xml:space="preserve">:   </w:t>
      </w:r>
    </w:p>
    <w:p w14:paraId="4FF8D110" w14:textId="383F1B90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 w:rsidRPr="00F16676">
        <w:rPr>
          <w:rFonts w:ascii="Tahoma" w:hAnsi="Tahoma" w:cs="Tahoma"/>
          <w:sz w:val="20"/>
          <w:szCs w:val="20"/>
        </w:rPr>
        <w:t xml:space="preserve">   </w:t>
      </w:r>
    </w:p>
    <w:p w14:paraId="5CB88B54" w14:textId="58CBAF06" w:rsidR="00AB7534" w:rsidRDefault="001545AD" w:rsidP="00AB753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Three (3)</w:t>
      </w:r>
      <w:r w:rsidR="00AB7534" w:rsidRPr="00AB7534">
        <w:rPr>
          <w:rFonts w:ascii="Tahoma" w:hAnsi="Tahoma" w:cs="Tahoma"/>
          <w:sz w:val="20"/>
          <w:szCs w:val="20"/>
          <w:lang w:val="en-US"/>
        </w:rPr>
        <w:t xml:space="preserve"> CXC General Level Passes</w:t>
      </w:r>
    </w:p>
    <w:p w14:paraId="34530AD5" w14:textId="22491211" w:rsidR="00585892" w:rsidRPr="00AB7534" w:rsidRDefault="00585892" w:rsidP="00AB7534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</w:t>
      </w:r>
      <w:r w:rsidRPr="00585892">
        <w:rPr>
          <w:rFonts w:ascii="Tahoma" w:hAnsi="Tahoma" w:cs="Tahoma"/>
          <w:sz w:val="20"/>
          <w:szCs w:val="20"/>
          <w:lang w:val="en-US"/>
        </w:rPr>
        <w:t>ermit for operation of forklift highly preferred.</w:t>
      </w:r>
    </w:p>
    <w:p w14:paraId="15D5191E" w14:textId="77777777" w:rsidR="004A461B" w:rsidRPr="004A461B" w:rsidRDefault="004A461B" w:rsidP="004A461B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</w:p>
    <w:p w14:paraId="50E69677" w14:textId="7B3E8D6F" w:rsidR="00280491" w:rsidRPr="00280491" w:rsidRDefault="00280491" w:rsidP="00280491">
      <w:pPr>
        <w:pStyle w:val="Title"/>
        <w:jc w:val="left"/>
        <w:rPr>
          <w:rFonts w:ascii="Tahoma" w:hAnsi="Tahoma" w:cs="Tahoma"/>
          <w:sz w:val="20"/>
          <w:szCs w:val="20"/>
          <w:lang w:val="en-US"/>
        </w:rPr>
      </w:pPr>
      <w:r w:rsidRPr="00280491">
        <w:rPr>
          <w:rFonts w:ascii="Tahoma" w:hAnsi="Tahoma" w:cs="Tahoma"/>
          <w:sz w:val="20"/>
          <w:szCs w:val="20"/>
          <w:lang w:val="en-US"/>
        </w:rPr>
        <w:t xml:space="preserve">Experience </w:t>
      </w:r>
    </w:p>
    <w:p w14:paraId="45D63A07" w14:textId="2B57E1C0" w:rsidR="006F5C11" w:rsidRDefault="00FB124C" w:rsidP="00F55AA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FB124C">
        <w:rPr>
          <w:rFonts w:ascii="Tahoma" w:hAnsi="Tahoma" w:cs="Tahoma"/>
          <w:sz w:val="20"/>
          <w:szCs w:val="20"/>
          <w:lang w:val="en-US"/>
        </w:rPr>
        <w:t xml:space="preserve">A minimum of </w:t>
      </w:r>
      <w:r w:rsidR="00D837DE">
        <w:rPr>
          <w:rFonts w:ascii="Tahoma" w:hAnsi="Tahoma" w:cs="Tahoma"/>
          <w:sz w:val="20"/>
          <w:szCs w:val="20"/>
          <w:lang w:val="en-US"/>
        </w:rPr>
        <w:t>(</w:t>
      </w:r>
      <w:r w:rsidR="00EF5580">
        <w:rPr>
          <w:rFonts w:ascii="Tahoma" w:hAnsi="Tahoma" w:cs="Tahoma"/>
          <w:sz w:val="20"/>
          <w:szCs w:val="20"/>
          <w:lang w:val="en-US"/>
        </w:rPr>
        <w:t>3</w:t>
      </w:r>
      <w:r w:rsidR="00D837DE">
        <w:rPr>
          <w:rFonts w:ascii="Tahoma" w:hAnsi="Tahoma" w:cs="Tahoma"/>
          <w:sz w:val="20"/>
          <w:szCs w:val="20"/>
          <w:lang w:val="en-US"/>
        </w:rPr>
        <w:t xml:space="preserve">) </w:t>
      </w:r>
      <w:r w:rsidR="00994923">
        <w:rPr>
          <w:rFonts w:ascii="Tahoma" w:hAnsi="Tahoma" w:cs="Tahoma"/>
          <w:sz w:val="20"/>
          <w:szCs w:val="20"/>
          <w:lang w:val="en-US"/>
        </w:rPr>
        <w:t xml:space="preserve">Three </w:t>
      </w:r>
      <w:r w:rsidR="00EF15A8">
        <w:rPr>
          <w:rFonts w:ascii="Tahoma" w:hAnsi="Tahoma" w:cs="Tahoma"/>
          <w:sz w:val="20"/>
          <w:szCs w:val="20"/>
          <w:lang w:val="en-US"/>
        </w:rPr>
        <w:t>years’ experience</w:t>
      </w:r>
      <w:r w:rsidR="00016E67">
        <w:rPr>
          <w:rFonts w:ascii="Tahoma" w:hAnsi="Tahoma" w:cs="Tahoma"/>
          <w:sz w:val="20"/>
          <w:szCs w:val="20"/>
          <w:lang w:val="en-US"/>
        </w:rPr>
        <w:t xml:space="preserve"> in a </w:t>
      </w:r>
      <w:r w:rsidR="00EF15A8">
        <w:rPr>
          <w:rFonts w:ascii="Tahoma" w:hAnsi="Tahoma" w:cs="Tahoma"/>
          <w:sz w:val="20"/>
          <w:szCs w:val="20"/>
          <w:lang w:val="en-US"/>
        </w:rPr>
        <w:t>similar role</w:t>
      </w:r>
      <w:r w:rsidR="00F43670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24ED686E" w14:textId="529884D0" w:rsidR="00822521" w:rsidRDefault="00822521" w:rsidP="00F55AA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Supermarket</w:t>
      </w:r>
      <w:r w:rsidR="007D64C1">
        <w:rPr>
          <w:rFonts w:ascii="Tahoma" w:hAnsi="Tahoma" w:cs="Tahoma"/>
          <w:sz w:val="20"/>
          <w:szCs w:val="20"/>
          <w:lang w:val="en-US"/>
        </w:rPr>
        <w:t xml:space="preserve">/Retail </w:t>
      </w:r>
      <w:r>
        <w:rPr>
          <w:rFonts w:ascii="Tahoma" w:hAnsi="Tahoma" w:cs="Tahoma"/>
          <w:sz w:val="20"/>
          <w:szCs w:val="20"/>
          <w:lang w:val="en-US"/>
        </w:rPr>
        <w:t xml:space="preserve">experience </w:t>
      </w:r>
    </w:p>
    <w:p w14:paraId="7067E836" w14:textId="4D12190D" w:rsidR="007D64C1" w:rsidRDefault="007D64C1" w:rsidP="00F55AA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Experience operating a Forklift in a warehouse environment</w:t>
      </w:r>
    </w:p>
    <w:p w14:paraId="55596017" w14:textId="0546E38A" w:rsidR="00822521" w:rsidRDefault="00822521" w:rsidP="00822521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0B93E9D8" w14:textId="77777777" w:rsidR="00822521" w:rsidRPr="00822521" w:rsidRDefault="00822521" w:rsidP="00822521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5054377A" w14:textId="5DFCC3E7" w:rsidR="00D9001A" w:rsidRPr="00476294" w:rsidRDefault="00D9001A" w:rsidP="00FB124C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0BD20D15" w14:textId="144C82F9" w:rsidR="00BD60F8" w:rsidRDefault="00BD60F8" w:rsidP="00BD60F8">
      <w:pPr>
        <w:spacing w:line="24" w:lineRule="atLeast"/>
        <w:ind w:left="720"/>
        <w:rPr>
          <w:rFonts w:ascii="Tahoma" w:hAnsi="Tahoma" w:cs="Tahoma"/>
          <w:b/>
          <w:sz w:val="20"/>
          <w:szCs w:val="20"/>
        </w:rPr>
      </w:pPr>
    </w:p>
    <w:p w14:paraId="5366A529" w14:textId="4DB23E3A" w:rsidR="00BD60F8" w:rsidRDefault="00BD60F8" w:rsidP="009945D8">
      <w:pPr>
        <w:spacing w:line="24" w:lineRule="atLeast"/>
        <w:ind w:left="1422" w:hanging="1422"/>
        <w:rPr>
          <w:rFonts w:ascii="Tahoma" w:hAnsi="Tahoma" w:cs="Tahoma"/>
          <w:b/>
          <w:sz w:val="20"/>
          <w:szCs w:val="20"/>
        </w:rPr>
      </w:pPr>
      <w:r w:rsidRPr="00BD60F8">
        <w:rPr>
          <w:rFonts w:ascii="Tahoma" w:hAnsi="Tahoma" w:cs="Tahoma"/>
          <w:b/>
          <w:sz w:val="20"/>
          <w:szCs w:val="20"/>
        </w:rPr>
        <w:t>JOB COMPETENCIES:</w:t>
      </w:r>
    </w:p>
    <w:p w14:paraId="4FF8D114" w14:textId="5649419A" w:rsidR="009945D8" w:rsidRPr="00F16676" w:rsidRDefault="009945D8" w:rsidP="009945D8">
      <w:pPr>
        <w:spacing w:line="24" w:lineRule="atLeast"/>
        <w:ind w:left="1422" w:hanging="14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</w:p>
    <w:p w14:paraId="4FF8D115" w14:textId="11BF712B" w:rsidR="009945D8" w:rsidRDefault="00BD60F8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Knowledge/</w:t>
      </w:r>
      <w:r w:rsidR="00433E7C">
        <w:rPr>
          <w:rFonts w:ascii="Tahoma" w:hAnsi="Tahoma" w:cs="Tahoma"/>
          <w:b/>
          <w:sz w:val="20"/>
          <w:szCs w:val="20"/>
        </w:rPr>
        <w:t>Skills</w:t>
      </w:r>
      <w:r w:rsidR="009945D8">
        <w:rPr>
          <w:rFonts w:ascii="Tahoma" w:hAnsi="Tahoma" w:cs="Tahoma"/>
          <w:sz w:val="20"/>
          <w:szCs w:val="20"/>
        </w:rPr>
        <w:t xml:space="preserve"> </w:t>
      </w:r>
    </w:p>
    <w:p w14:paraId="08AB8CA4" w14:textId="77777777" w:rsidR="00667944" w:rsidRDefault="00667944" w:rsidP="009945D8">
      <w:pPr>
        <w:ind w:left="1422" w:hanging="1422"/>
        <w:jc w:val="both"/>
        <w:rPr>
          <w:rFonts w:ascii="Tahoma" w:hAnsi="Tahoma" w:cs="Tahoma"/>
          <w:sz w:val="20"/>
          <w:szCs w:val="20"/>
        </w:rPr>
      </w:pPr>
    </w:p>
    <w:p w14:paraId="71B6A960" w14:textId="590BB458" w:rsidR="005779A3" w:rsidRPr="00116CEA" w:rsidRDefault="00A220BF" w:rsidP="00116CEA">
      <w:pPr>
        <w:spacing w:after="160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bookmarkStart w:id="0" w:name="_Hlk6133993"/>
      <w:bookmarkStart w:id="1" w:name="_Hlk5529801"/>
      <w:bookmarkStart w:id="2" w:name="_Hlk3797719"/>
      <w:bookmarkStart w:id="3" w:name="_Hlk5539721"/>
      <w:r w:rsidRPr="006B6F10">
        <w:rPr>
          <w:rFonts w:ascii="Tahoma" w:hAnsi="Tahoma" w:cs="Tahoma"/>
          <w:b/>
          <w:bCs/>
          <w:sz w:val="20"/>
          <w:szCs w:val="20"/>
        </w:rPr>
        <w:t>Knowledge of</w:t>
      </w:r>
      <w:r w:rsidRPr="006B6F10">
        <w:rPr>
          <w:rFonts w:ascii="Tahoma" w:hAnsi="Tahoma" w:cs="Tahoma"/>
          <w:sz w:val="20"/>
          <w:szCs w:val="20"/>
        </w:rPr>
        <w:t>:</w:t>
      </w:r>
      <w:r w:rsidR="004A461B" w:rsidRPr="004A461B">
        <w:rPr>
          <w:rFonts w:ascii="Tahoma" w:hAnsi="Tahoma" w:cs="Tahoma"/>
          <w:sz w:val="20"/>
          <w:szCs w:val="20"/>
        </w:rPr>
        <w:t xml:space="preserve"> </w:t>
      </w:r>
      <w:bookmarkStart w:id="4" w:name="_Hlk3879218"/>
      <w:bookmarkStart w:id="5" w:name="_Hlk5542995"/>
      <w:r w:rsidR="007D64C1">
        <w:rPr>
          <w:rFonts w:ascii="Tahoma" w:hAnsi="Tahoma" w:cs="Tahoma"/>
          <w:sz w:val="20"/>
          <w:szCs w:val="20"/>
        </w:rPr>
        <w:t xml:space="preserve">Warehouse Procedures, Receiving and Checking Goods, Offloading Goods, </w:t>
      </w:r>
      <w:r w:rsidR="00A308C6">
        <w:rPr>
          <w:rFonts w:ascii="Tahoma" w:hAnsi="Tahoma" w:cs="Tahoma"/>
          <w:sz w:val="20"/>
          <w:szCs w:val="20"/>
        </w:rPr>
        <w:t>Forklift Operations</w:t>
      </w:r>
    </w:p>
    <w:bookmarkEnd w:id="0"/>
    <w:bookmarkEnd w:id="4"/>
    <w:p w14:paraId="32727024" w14:textId="733B0914" w:rsidR="00433E7C" w:rsidRDefault="00B46A12" w:rsidP="00CC6E6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Teamwork</w:t>
      </w:r>
    </w:p>
    <w:p w14:paraId="1329BF8D" w14:textId="43431EC5" w:rsidR="00B46A12" w:rsidRDefault="00B46A12" w:rsidP="00CC6E6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Service Excellence</w:t>
      </w:r>
    </w:p>
    <w:p w14:paraId="01FABDE4" w14:textId="53B41600" w:rsidR="00B46A12" w:rsidRPr="00CC6E6B" w:rsidRDefault="00852E57" w:rsidP="00CC6E6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Communication (oral &amp; written)</w:t>
      </w:r>
    </w:p>
    <w:bookmarkEnd w:id="1"/>
    <w:bookmarkEnd w:id="2"/>
    <w:bookmarkEnd w:id="3"/>
    <w:bookmarkEnd w:id="5"/>
    <w:p w14:paraId="3811739A" w14:textId="7777777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Planning and organising </w:t>
      </w:r>
    </w:p>
    <w:p w14:paraId="108C9B29" w14:textId="36B2CFEE" w:rsidR="00476294" w:rsidRDefault="00B46A12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Time management</w:t>
      </w:r>
    </w:p>
    <w:p w14:paraId="5E59260B" w14:textId="1641A1B9" w:rsidR="003E7B11" w:rsidRPr="00476294" w:rsidRDefault="006965AB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Technical and Professional Skills</w:t>
      </w:r>
      <w:r w:rsidR="00B46A12">
        <w:rPr>
          <w:rFonts w:ascii="Tahoma" w:hAnsi="Tahoma" w:cs="Tahoma"/>
          <w:sz w:val="20"/>
          <w:szCs w:val="20"/>
        </w:rPr>
        <w:t xml:space="preserve"> (Operating a Forklift)</w:t>
      </w:r>
    </w:p>
    <w:p w14:paraId="1EF07DEF" w14:textId="3053A30F" w:rsidR="00336DAD" w:rsidRPr="00476294" w:rsidRDefault="00336DAD" w:rsidP="00116CEA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8D125" w14:textId="77777777" w:rsidR="009945D8" w:rsidRDefault="009945D8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4FF8D126" w14:textId="0E6C2793" w:rsidR="009945D8" w:rsidRDefault="00774EBF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KEY </w:t>
      </w:r>
      <w:r w:rsidR="009945D8">
        <w:rPr>
          <w:rFonts w:ascii="Tahoma" w:hAnsi="Tahoma" w:cs="Tahoma"/>
          <w:b/>
          <w:sz w:val="20"/>
          <w:szCs w:val="20"/>
          <w:u w:val="single"/>
        </w:rPr>
        <w:t>ATTRIBUTES:</w:t>
      </w:r>
    </w:p>
    <w:p w14:paraId="6636E0B5" w14:textId="77777777" w:rsidR="00FB26A7" w:rsidRDefault="00FB26A7" w:rsidP="009945D8">
      <w:pPr>
        <w:spacing w:line="24" w:lineRule="atLeast"/>
        <w:rPr>
          <w:rFonts w:ascii="Tahoma" w:hAnsi="Tahoma" w:cs="Tahoma"/>
          <w:b/>
          <w:sz w:val="20"/>
          <w:szCs w:val="20"/>
          <w:u w:val="single"/>
        </w:rPr>
      </w:pPr>
    </w:p>
    <w:p w14:paraId="6C10EA98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Attention to detail, requires being careful and thorough about details, recognising the impact of decisions </w:t>
      </w:r>
    </w:p>
    <w:p w14:paraId="6004B557" w14:textId="77777777" w:rsidR="00476294" w:rsidRDefault="00476294" w:rsidP="00476294">
      <w:pPr>
        <w:pStyle w:val="ListParagraph"/>
        <w:numPr>
          <w:ilvl w:val="0"/>
          <w:numId w:val="1"/>
        </w:numPr>
        <w:spacing w:line="2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Results oriented, requires establishing and maintaining challenging achievement goals and exerting effort toward mastering tasks</w:t>
      </w:r>
    </w:p>
    <w:p w14:paraId="07B20D2F" w14:textId="77777777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use applicable information technology and systems to meet work needs</w:t>
      </w:r>
    </w:p>
    <w:p w14:paraId="54B08A6F" w14:textId="6201CAF3" w:rsidR="00476294" w:rsidRDefault="00476294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analyse and recommend improvements in</w:t>
      </w:r>
      <w:r w:rsidR="004617FA">
        <w:rPr>
          <w:rFonts w:ascii="Tahoma" w:hAnsi="Tahoma" w:cs="Tahoma"/>
          <w:sz w:val="20"/>
          <w:szCs w:val="20"/>
        </w:rPr>
        <w:t xml:space="preserve"> </w:t>
      </w:r>
      <w:r w:rsidR="00C42942">
        <w:rPr>
          <w:rFonts w:ascii="Tahoma" w:hAnsi="Tahoma" w:cs="Tahoma"/>
          <w:sz w:val="20"/>
          <w:szCs w:val="20"/>
        </w:rPr>
        <w:t>inventory</w:t>
      </w:r>
      <w:r>
        <w:rPr>
          <w:rFonts w:ascii="Tahoma" w:hAnsi="Tahoma" w:cs="Tahoma"/>
          <w:sz w:val="20"/>
          <w:szCs w:val="20"/>
        </w:rPr>
        <w:t>, collect and interpret information, apply criteria, and make recommendations.</w:t>
      </w:r>
    </w:p>
    <w:p w14:paraId="2D0B18DA" w14:textId="1F0C02DA" w:rsidR="00A308C6" w:rsidRDefault="00A308C6" w:rsidP="0047629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Ability to drive a forklift safely within confined spaces.</w:t>
      </w:r>
    </w:p>
    <w:p w14:paraId="5E164405" w14:textId="77777777" w:rsidR="00476294" w:rsidRPr="00476294" w:rsidRDefault="00476294" w:rsidP="00476294">
      <w:pPr>
        <w:jc w:val="both"/>
        <w:rPr>
          <w:rFonts w:ascii="Tahoma" w:hAnsi="Tahoma" w:cs="Tahoma"/>
          <w:sz w:val="20"/>
          <w:szCs w:val="20"/>
        </w:rPr>
      </w:pPr>
    </w:p>
    <w:p w14:paraId="4FF8D12D" w14:textId="3B6258C3" w:rsidR="006E04BA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sz w:val="20"/>
          <w:szCs w:val="20"/>
          <w:u w:val="single"/>
          <w:lang w:eastAsia="en-US"/>
        </w:rPr>
        <w:t>WORK ENVIRONMENT</w:t>
      </w:r>
    </w:p>
    <w:p w14:paraId="4FF8D12E" w14:textId="75CC23D3" w:rsidR="006E04BA" w:rsidRDefault="006E04BA" w:rsidP="006E04B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494949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This job operates in a </w:t>
      </w:r>
      <w:r w:rsidR="008D7B39">
        <w:rPr>
          <w:rFonts w:ascii="Tahoma" w:hAnsi="Tahoma" w:cs="Tahoma"/>
          <w:sz w:val="20"/>
          <w:szCs w:val="20"/>
        </w:rPr>
        <w:t xml:space="preserve">restaurant/supermarket </w:t>
      </w:r>
      <w:r w:rsidRPr="0003756F">
        <w:rPr>
          <w:rFonts w:ascii="Tahoma" w:hAnsi="Tahoma" w:cs="Tahoma"/>
          <w:sz w:val="20"/>
          <w:szCs w:val="20"/>
        </w:rPr>
        <w:t xml:space="preserve">environment. This role routinely uses standard </w:t>
      </w:r>
      <w:r w:rsidR="007067A2">
        <w:rPr>
          <w:rFonts w:ascii="Tahoma" w:hAnsi="Tahoma" w:cs="Tahoma"/>
          <w:sz w:val="20"/>
          <w:szCs w:val="20"/>
        </w:rPr>
        <w:t>supermarket warehouse</w:t>
      </w:r>
      <w:r w:rsidRPr="0003756F">
        <w:rPr>
          <w:rFonts w:ascii="Tahoma" w:hAnsi="Tahoma" w:cs="Tahoma"/>
          <w:sz w:val="20"/>
          <w:szCs w:val="20"/>
        </w:rPr>
        <w:t xml:space="preserve"> equipment.</w:t>
      </w:r>
    </w:p>
    <w:p w14:paraId="4FF8D130" w14:textId="77777777" w:rsidR="006E04BA" w:rsidRPr="0003756F" w:rsidRDefault="006E04BA" w:rsidP="006E04BA">
      <w:pPr>
        <w:pStyle w:val="NormalWeb"/>
        <w:spacing w:before="0" w:beforeAutospacing="0" w:after="150" w:afterAutospacing="0"/>
        <w:contextualSpacing/>
        <w:rPr>
          <w:rFonts w:ascii="Tahoma" w:hAnsi="Tahoma" w:cs="Tahoma"/>
          <w:color w:val="494949"/>
          <w:sz w:val="20"/>
          <w:szCs w:val="20"/>
        </w:rPr>
      </w:pPr>
    </w:p>
    <w:p w14:paraId="4FF8D131" w14:textId="77777777" w:rsidR="006E04BA" w:rsidRPr="0003756F" w:rsidRDefault="006E04BA" w:rsidP="006E04BA">
      <w:pPr>
        <w:pStyle w:val="NormalWeb"/>
        <w:spacing w:before="0" w:beforeAutospacing="0" w:after="150" w:afterAutospacing="0" w:line="330" w:lineRule="atLeast"/>
        <w:rPr>
          <w:rFonts w:ascii="Tahoma" w:hAnsi="Tahoma" w:cs="Tahoma"/>
          <w:b/>
          <w:sz w:val="20"/>
          <w:szCs w:val="20"/>
          <w:u w:val="single"/>
          <w:lang w:eastAsia="en-US"/>
        </w:rPr>
      </w:pPr>
      <w:r w:rsidRPr="0003756F">
        <w:rPr>
          <w:rFonts w:ascii="Tahoma" w:hAnsi="Tahoma" w:cs="Tahoma"/>
          <w:b/>
          <w:bCs/>
          <w:sz w:val="20"/>
          <w:szCs w:val="20"/>
          <w:u w:val="single"/>
          <w:lang w:eastAsia="en-US"/>
        </w:rPr>
        <w:t>PHYSICAL DEMANDS</w:t>
      </w:r>
    </w:p>
    <w:p w14:paraId="4FF8D132" w14:textId="77777777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>The physical demands described here are representative of those that must be met by an employee to successfully perform the essential functions of this job.</w:t>
      </w:r>
    </w:p>
    <w:p w14:paraId="4FF8D133" w14:textId="33FA17EA" w:rsidR="006E04BA" w:rsidRPr="0003756F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While performing the duties of this job, the employee is required to stand; walk; sit; use hands to finger, handle, or feel objects, tools or controls; reach with hands and arms; climb stairs; talk or hear. </w:t>
      </w:r>
    </w:p>
    <w:p w14:paraId="4FF8D134" w14:textId="7A8A7B8F" w:rsidR="006E04BA" w:rsidRDefault="006E04BA" w:rsidP="00476294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03756F">
        <w:rPr>
          <w:rFonts w:ascii="Tahoma" w:hAnsi="Tahoma" w:cs="Tahoma"/>
          <w:sz w:val="20"/>
          <w:szCs w:val="20"/>
        </w:rPr>
        <w:t xml:space="preserve">The employee must </w:t>
      </w:r>
      <w:r w:rsidR="00F230F2">
        <w:rPr>
          <w:rFonts w:ascii="Tahoma" w:hAnsi="Tahoma" w:cs="Tahoma"/>
          <w:sz w:val="20"/>
          <w:szCs w:val="20"/>
        </w:rPr>
        <w:t>consisently</w:t>
      </w:r>
      <w:r w:rsidRPr="0003756F">
        <w:rPr>
          <w:rFonts w:ascii="Tahoma" w:hAnsi="Tahoma" w:cs="Tahoma"/>
          <w:sz w:val="20"/>
          <w:szCs w:val="20"/>
        </w:rPr>
        <w:t xml:space="preserve"> lift or move products and supplies, up to </w:t>
      </w:r>
      <w:r w:rsidR="00F07F13">
        <w:rPr>
          <w:rFonts w:ascii="Tahoma" w:hAnsi="Tahoma" w:cs="Tahoma"/>
          <w:sz w:val="20"/>
          <w:szCs w:val="20"/>
        </w:rPr>
        <w:t>50</w:t>
      </w:r>
      <w:r w:rsidRPr="0003756F">
        <w:rPr>
          <w:rFonts w:ascii="Tahoma" w:hAnsi="Tahoma" w:cs="Tahoma"/>
          <w:sz w:val="20"/>
          <w:szCs w:val="20"/>
        </w:rPr>
        <w:t xml:space="preserve"> pounds.</w:t>
      </w:r>
    </w:p>
    <w:p w14:paraId="5AA9CB23" w14:textId="3752C4E2" w:rsidR="00193D35" w:rsidRDefault="00193D35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7D57DEAD" w14:textId="77777777" w:rsidR="00BB1449" w:rsidRDefault="00BB1449" w:rsidP="00193D35">
      <w:pPr>
        <w:contextualSpacing/>
        <w:jc w:val="both"/>
        <w:rPr>
          <w:rFonts w:ascii="Tahoma" w:hAnsi="Tahoma" w:cs="Tahoma"/>
          <w:sz w:val="20"/>
          <w:szCs w:val="20"/>
        </w:rPr>
      </w:pPr>
    </w:p>
    <w:p w14:paraId="54660D0C" w14:textId="77777777" w:rsidR="00E479B1" w:rsidRDefault="00E479B1" w:rsidP="00193D35">
      <w:pPr>
        <w:contextualSpacing/>
        <w:jc w:val="both"/>
      </w:pPr>
      <w:r w:rsidRPr="00E479B1">
        <w:rPr>
          <w:rFonts w:ascii="Tahoma" w:hAnsi="Tahoma" w:cs="Tahoma"/>
          <w:b/>
          <w:bCs/>
          <w:sz w:val="20"/>
          <w:szCs w:val="20"/>
        </w:rPr>
        <w:t>Job Description Review and Acceptance</w:t>
      </w:r>
      <w:r>
        <w:t xml:space="preserve">: </w:t>
      </w:r>
    </w:p>
    <w:p w14:paraId="3E2E88CE" w14:textId="77777777" w:rsidR="0022497F" w:rsidRDefault="00E479B1" w:rsidP="007F291B">
      <w:pPr>
        <w:contextualSpacing/>
        <w:jc w:val="both"/>
        <w:rPr>
          <w:rFonts w:ascii="Tahoma" w:hAnsi="Tahoma" w:cs="Tahoma"/>
          <w:sz w:val="20"/>
          <w:szCs w:val="20"/>
        </w:rPr>
      </w:pPr>
      <w:r w:rsidRPr="00E479B1">
        <w:rPr>
          <w:rFonts w:ascii="Tahoma" w:hAnsi="Tahoma" w:cs="Tahoma"/>
          <w:sz w:val="20"/>
          <w:szCs w:val="20"/>
        </w:rPr>
        <w:t>I understand this job description and its requirements; I understand that this is not an exclusive list of the job functions and that I am expected to complete all duties as assigned; I understand the job functions may be altered by management without notice</w:t>
      </w:r>
      <w:r w:rsidR="007F291B">
        <w:rPr>
          <w:rFonts w:ascii="Tahoma" w:hAnsi="Tahoma" w:cs="Tahoma"/>
          <w:sz w:val="20"/>
          <w:szCs w:val="20"/>
        </w:rPr>
        <w:t xml:space="preserve">. I understand that I am required to work </w:t>
      </w:r>
      <w:r w:rsidR="0022497F">
        <w:rPr>
          <w:rFonts w:ascii="Tahoma" w:hAnsi="Tahoma" w:cs="Tahoma"/>
          <w:sz w:val="20"/>
          <w:szCs w:val="20"/>
        </w:rPr>
        <w:t xml:space="preserve">shift, evenings and </w:t>
      </w:r>
      <w:r w:rsidR="007F291B">
        <w:rPr>
          <w:rFonts w:ascii="Tahoma" w:hAnsi="Tahoma" w:cs="Tahoma"/>
          <w:sz w:val="20"/>
          <w:szCs w:val="20"/>
        </w:rPr>
        <w:t>weekends</w:t>
      </w:r>
      <w:r w:rsidR="0022497F">
        <w:rPr>
          <w:rFonts w:ascii="Tahoma" w:hAnsi="Tahoma" w:cs="Tahoma"/>
          <w:sz w:val="20"/>
          <w:szCs w:val="20"/>
        </w:rPr>
        <w:t>.</w:t>
      </w:r>
    </w:p>
    <w:p w14:paraId="4FF8D136" w14:textId="1ED3CB64" w:rsidR="00C526B0" w:rsidRPr="0022283F" w:rsidRDefault="007F291B" w:rsidP="007F291B">
      <w:p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250"/>
        <w:gridCol w:w="2070"/>
        <w:gridCol w:w="2250"/>
        <w:gridCol w:w="1980"/>
      </w:tblGrid>
      <w:tr w:rsidR="00476294" w:rsidRPr="009A0823" w14:paraId="31C75D2B" w14:textId="77777777" w:rsidTr="002F78F0">
        <w:trPr>
          <w:trHeight w:val="8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C2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Version No.: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03086F5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B64057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2070" w:type="dxa"/>
          </w:tcPr>
          <w:p w14:paraId="1ACF33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Approved by</w:t>
            </w:r>
          </w:p>
          <w:p w14:paraId="19F9A26F" w14:textId="471F5B58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General</w:t>
            </w:r>
            <w:r w:rsidRPr="009A0823">
              <w:rPr>
                <w:rFonts w:ascii="Tahoma" w:hAnsi="Tahoma" w:cs="Tahoma"/>
                <w:sz w:val="20"/>
                <w:szCs w:val="20"/>
              </w:rPr>
              <w:t xml:space="preserve"> Manager)</w:t>
            </w:r>
          </w:p>
        </w:tc>
        <w:tc>
          <w:tcPr>
            <w:tcW w:w="2250" w:type="dxa"/>
            <w:vAlign w:val="bottom"/>
          </w:tcPr>
          <w:p w14:paraId="18D9399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0842C33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49A09D82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76294" w:rsidRPr="009A0823" w14:paraId="0E7EC546" w14:textId="77777777" w:rsidTr="002F78F0">
        <w:trPr>
          <w:trHeight w:val="8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566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Developed by </w:t>
            </w:r>
          </w:p>
          <w:p w14:paraId="7431FE88" w14:textId="47AFEE42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744CA2">
              <w:rPr>
                <w:rFonts w:ascii="Tahoma" w:hAnsi="Tahoma" w:cs="Tahoma"/>
                <w:sz w:val="20"/>
                <w:szCs w:val="20"/>
              </w:rPr>
              <w:t>HR Consultant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CFE9780" w14:textId="7DD5CF9C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0E06D92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37C563DE" w14:textId="4742AEC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2A95060E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21608B9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12597F8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28052850" w14:textId="77777777" w:rsidTr="002F78F0">
        <w:trPr>
          <w:trHeight w:val="81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6B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Reviewed by </w:t>
            </w:r>
          </w:p>
          <w:p w14:paraId="5AD4CF0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(HR Personnel)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14:paraId="311611A3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2070" w:type="dxa"/>
          </w:tcPr>
          <w:p w14:paraId="36AF5D8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00A2D5B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(Manager, HR)</w:t>
            </w:r>
          </w:p>
        </w:tc>
        <w:tc>
          <w:tcPr>
            <w:tcW w:w="2250" w:type="dxa"/>
            <w:vAlign w:val="bottom"/>
          </w:tcPr>
          <w:p w14:paraId="01EC80C8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jc w:val="center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691522D7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6AE6818F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294" w:rsidRPr="009A0823" w14:paraId="3FB8E1CF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52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Effective Date: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1B0C214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1250DB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B4C85D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 xml:space="preserve">Approved by </w:t>
            </w:r>
          </w:p>
          <w:p w14:paraId="5477535A" w14:textId="2BE86501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(</w:t>
            </w:r>
            <w:r w:rsidR="00F37CB4">
              <w:rPr>
                <w:rFonts w:ascii="Tahoma" w:hAnsi="Tahoma" w:cs="Tahoma"/>
                <w:sz w:val="20"/>
                <w:szCs w:val="20"/>
              </w:rPr>
              <w:t>General Manager</w:t>
            </w:r>
            <w:r w:rsidRPr="009A082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bottom"/>
          </w:tcPr>
          <w:p w14:paraId="00C58D0C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35C0C7A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 w:rsidRPr="009A0823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</w:tr>
      <w:tr w:rsidR="00476294" w:rsidRPr="009A0823" w14:paraId="6BDA269C" w14:textId="77777777" w:rsidTr="002F78F0">
        <w:trPr>
          <w:trHeight w:val="7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B9CB7" w14:textId="77777777" w:rsidR="00476294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Incumbent’s Name [Block letters]: </w:t>
            </w:r>
          </w:p>
          <w:p w14:paraId="6277DC24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br/>
              <w:t>Date Issued: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2B452BBE" w14:textId="77777777" w:rsidR="00476294" w:rsidRPr="009A0823" w:rsidRDefault="00476294" w:rsidP="002F78F0">
            <w:pPr>
              <w:spacing w:line="2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ABE9A0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Employee Signature</w:t>
            </w:r>
          </w:p>
        </w:tc>
        <w:tc>
          <w:tcPr>
            <w:tcW w:w="2250" w:type="dxa"/>
            <w:vAlign w:val="bottom"/>
          </w:tcPr>
          <w:p w14:paraId="392E4B2F" w14:textId="77777777" w:rsidR="00476294" w:rsidRPr="009A0823" w:rsidRDefault="00476294" w:rsidP="002F78F0">
            <w:pPr>
              <w:pBdr>
                <w:top w:val="dotted" w:sz="4" w:space="0" w:color="auto"/>
              </w:pBdr>
              <w:spacing w:line="24" w:lineRule="atLeast"/>
              <w:rPr>
                <w:rFonts w:ascii="Tahoma" w:hAnsi="Tahoma" w:cs="Tahoma"/>
                <w:smallCaps/>
                <w:sz w:val="16"/>
              </w:rPr>
            </w:pPr>
          </w:p>
        </w:tc>
        <w:tc>
          <w:tcPr>
            <w:tcW w:w="1980" w:type="dxa"/>
          </w:tcPr>
          <w:p w14:paraId="40071C6C" w14:textId="77777777" w:rsidR="00476294" w:rsidRPr="009A0823" w:rsidRDefault="00476294" w:rsidP="002F78F0">
            <w:pPr>
              <w:spacing w:line="24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</w:tc>
      </w:tr>
    </w:tbl>
    <w:p w14:paraId="4FF8D15A" w14:textId="77777777" w:rsidR="009945D8" w:rsidRPr="009945D8" w:rsidRDefault="009945D8" w:rsidP="009945D8">
      <w:pPr>
        <w:rPr>
          <w:b/>
        </w:rPr>
      </w:pPr>
    </w:p>
    <w:sectPr w:rsidR="009945D8" w:rsidRPr="009945D8" w:rsidSect="009945D8">
      <w:headerReference w:type="default" r:id="rId7"/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0F29" w14:textId="77777777" w:rsidR="00126A43" w:rsidRDefault="00126A43" w:rsidP="0059359D">
      <w:r>
        <w:separator/>
      </w:r>
    </w:p>
  </w:endnote>
  <w:endnote w:type="continuationSeparator" w:id="0">
    <w:p w14:paraId="4CD924D5" w14:textId="77777777" w:rsidR="00126A43" w:rsidRDefault="00126A43" w:rsidP="005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D160" w14:textId="43C4A30E" w:rsidR="0059359D" w:rsidRDefault="0059359D">
    <w:pPr>
      <w:pStyle w:val="Footer"/>
    </w:pPr>
    <w:r>
      <w:tab/>
    </w:r>
    <w:r>
      <w:tab/>
    </w:r>
    <w:r w:rsidR="00F14CAC">
      <w:t>J</w:t>
    </w:r>
    <w:r w:rsidR="00F37CB4">
      <w:t>anuary 10th</w:t>
    </w:r>
    <w:r w:rsidR="00F14CAC">
      <w:t xml:space="preserve">, </w:t>
    </w:r>
    <w:r>
      <w:t>20</w:t>
    </w:r>
    <w:r w:rsidR="00F954FC">
      <w:t>2</w:t>
    </w:r>
    <w:r w:rsidR="00F37CB4">
      <w:t>2</w:t>
    </w:r>
  </w:p>
  <w:p w14:paraId="4FF8D161" w14:textId="77777777" w:rsidR="0059359D" w:rsidRDefault="0059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93B4" w14:textId="77777777" w:rsidR="00126A43" w:rsidRDefault="00126A43" w:rsidP="0059359D">
      <w:r>
        <w:separator/>
      </w:r>
    </w:p>
  </w:footnote>
  <w:footnote w:type="continuationSeparator" w:id="0">
    <w:p w14:paraId="2BEC02B9" w14:textId="77777777" w:rsidR="00126A43" w:rsidRDefault="00126A43" w:rsidP="005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9CE7" w14:textId="504A5331" w:rsidR="00432A1D" w:rsidRDefault="006B6F10" w:rsidP="00432A1D">
    <w:pPr>
      <w:pStyle w:val="Header"/>
    </w:pPr>
    <w:r w:rsidRPr="006B6F10">
      <w:t>JD-2022-001</w:t>
    </w:r>
    <w:r w:rsidR="00433FEC">
      <w:t>6</w:t>
    </w:r>
  </w:p>
  <w:p w14:paraId="0CD74D4B" w14:textId="3ABD0080" w:rsidR="001134F0" w:rsidRDefault="003C2B32" w:rsidP="001134F0">
    <w:pPr>
      <w:pStyle w:val="Header"/>
    </w:pPr>
    <w:r>
      <w:rPr>
        <w:noProof/>
      </w:rPr>
      <w:drawing>
        <wp:inline distT="0" distB="0" distL="0" distR="0" wp14:anchorId="5D0659D0" wp14:editId="6693FA3C">
          <wp:extent cx="1126490" cy="672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257" cy="677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F10" w:rsidRPr="006B6F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FAF"/>
    <w:multiLevelType w:val="hybridMultilevel"/>
    <w:tmpl w:val="B4B8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5705C"/>
    <w:multiLevelType w:val="hybridMultilevel"/>
    <w:tmpl w:val="9346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E39"/>
    <w:multiLevelType w:val="hybridMultilevel"/>
    <w:tmpl w:val="5270F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60DC"/>
    <w:multiLevelType w:val="hybridMultilevel"/>
    <w:tmpl w:val="D7D6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3E93"/>
    <w:multiLevelType w:val="hybridMultilevel"/>
    <w:tmpl w:val="28F239C0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56988CA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6ADB"/>
    <w:multiLevelType w:val="hybridMultilevel"/>
    <w:tmpl w:val="28ACA4F2"/>
    <w:lvl w:ilvl="0" w:tplc="20F02232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43D99"/>
    <w:multiLevelType w:val="hybridMultilevel"/>
    <w:tmpl w:val="8A16F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B4DF8"/>
    <w:multiLevelType w:val="hybridMultilevel"/>
    <w:tmpl w:val="5EF8C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E2416"/>
    <w:multiLevelType w:val="hybridMultilevel"/>
    <w:tmpl w:val="429255CE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781"/>
    <w:multiLevelType w:val="hybridMultilevel"/>
    <w:tmpl w:val="916C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6753"/>
    <w:multiLevelType w:val="hybridMultilevel"/>
    <w:tmpl w:val="04EE7D5C"/>
    <w:lvl w:ilvl="0" w:tplc="BF5846A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7D4"/>
    <w:multiLevelType w:val="hybridMultilevel"/>
    <w:tmpl w:val="35322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80981"/>
    <w:multiLevelType w:val="hybridMultilevel"/>
    <w:tmpl w:val="977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735"/>
    <w:multiLevelType w:val="hybridMultilevel"/>
    <w:tmpl w:val="F4109AC2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61568"/>
    <w:multiLevelType w:val="hybridMultilevel"/>
    <w:tmpl w:val="BAE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01BD"/>
    <w:multiLevelType w:val="hybridMultilevel"/>
    <w:tmpl w:val="B4B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C76C9"/>
    <w:multiLevelType w:val="hybridMultilevel"/>
    <w:tmpl w:val="FC6685CE"/>
    <w:lvl w:ilvl="0" w:tplc="E7A408D4">
      <w:numFmt w:val="bullet"/>
      <w:lvlText w:val="•"/>
      <w:lvlJc w:val="left"/>
      <w:pPr>
        <w:ind w:left="1142" w:hanging="360"/>
      </w:pPr>
      <w:rPr>
        <w:rFonts w:ascii="Tahoma" w:eastAsia="Times New Roman" w:hAnsi="Tahoma" w:cs="Tahom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7" w15:restartNumberingAfterBreak="0">
    <w:nsid w:val="440663C3"/>
    <w:multiLevelType w:val="hybridMultilevel"/>
    <w:tmpl w:val="E8A0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2131"/>
    <w:multiLevelType w:val="hybridMultilevel"/>
    <w:tmpl w:val="05F25FB6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42E7"/>
    <w:multiLevelType w:val="hybridMultilevel"/>
    <w:tmpl w:val="55E4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4CC"/>
    <w:multiLevelType w:val="hybridMultilevel"/>
    <w:tmpl w:val="7EE48892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555D1"/>
    <w:multiLevelType w:val="hybridMultilevel"/>
    <w:tmpl w:val="D5F4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81C89"/>
    <w:multiLevelType w:val="hybridMultilevel"/>
    <w:tmpl w:val="A254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431B7"/>
    <w:multiLevelType w:val="hybridMultilevel"/>
    <w:tmpl w:val="10969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45438"/>
    <w:multiLevelType w:val="multilevel"/>
    <w:tmpl w:val="67F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EA516F"/>
    <w:multiLevelType w:val="multilevel"/>
    <w:tmpl w:val="B2F4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15458"/>
    <w:multiLevelType w:val="hybridMultilevel"/>
    <w:tmpl w:val="FCE210CA"/>
    <w:lvl w:ilvl="0" w:tplc="20F0223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42FE"/>
    <w:multiLevelType w:val="hybridMultilevel"/>
    <w:tmpl w:val="9D06619C"/>
    <w:lvl w:ilvl="0" w:tplc="938E5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E3489"/>
    <w:multiLevelType w:val="hybridMultilevel"/>
    <w:tmpl w:val="607E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D0204"/>
    <w:multiLevelType w:val="hybridMultilevel"/>
    <w:tmpl w:val="0B681388"/>
    <w:lvl w:ilvl="0" w:tplc="78DE72E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D5903"/>
    <w:multiLevelType w:val="hybridMultilevel"/>
    <w:tmpl w:val="450C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596F"/>
    <w:multiLevelType w:val="hybridMultilevel"/>
    <w:tmpl w:val="E46ECE68"/>
    <w:lvl w:ilvl="0" w:tplc="D5408F82">
      <w:start w:val="1"/>
      <w:numFmt w:val="decimal"/>
      <w:lvlText w:val="%1."/>
      <w:lvlJc w:val="left"/>
      <w:pPr>
        <w:ind w:left="883" w:hanging="432"/>
      </w:pPr>
      <w:rPr>
        <w:rFonts w:ascii="Courier New" w:hAnsi="Courier New" w:cs="Courier New" w:hint="default"/>
        <w:color w:val="1414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3" w15:restartNumberingAfterBreak="0">
    <w:nsid w:val="7CFE7640"/>
    <w:multiLevelType w:val="hybridMultilevel"/>
    <w:tmpl w:val="89AE69B8"/>
    <w:lvl w:ilvl="0" w:tplc="E0385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8DE7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9E31DD"/>
    <w:multiLevelType w:val="multilevel"/>
    <w:tmpl w:val="B2F8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7"/>
  </w:num>
  <w:num w:numId="5">
    <w:abstractNumId w:val="20"/>
  </w:num>
  <w:num w:numId="6">
    <w:abstractNumId w:val="13"/>
  </w:num>
  <w:num w:numId="7">
    <w:abstractNumId w:val="18"/>
  </w:num>
  <w:num w:numId="8">
    <w:abstractNumId w:val="8"/>
  </w:num>
  <w:num w:numId="9">
    <w:abstractNumId w:val="19"/>
  </w:num>
  <w:num w:numId="10">
    <w:abstractNumId w:val="32"/>
  </w:num>
  <w:num w:numId="11">
    <w:abstractNumId w:val="23"/>
  </w:num>
  <w:num w:numId="12">
    <w:abstractNumId w:val="6"/>
  </w:num>
  <w:num w:numId="13">
    <w:abstractNumId w:val="31"/>
  </w:num>
  <w:num w:numId="14">
    <w:abstractNumId w:val="22"/>
  </w:num>
  <w:num w:numId="15">
    <w:abstractNumId w:val="1"/>
  </w:num>
  <w:num w:numId="16">
    <w:abstractNumId w:val="9"/>
  </w:num>
  <w:num w:numId="17">
    <w:abstractNumId w:val="29"/>
  </w:num>
  <w:num w:numId="18">
    <w:abstractNumId w:val="0"/>
  </w:num>
  <w:num w:numId="19">
    <w:abstractNumId w:val="11"/>
  </w:num>
  <w:num w:numId="20">
    <w:abstractNumId w:val="26"/>
  </w:num>
  <w:num w:numId="21">
    <w:abstractNumId w:val="12"/>
  </w:num>
  <w:num w:numId="22">
    <w:abstractNumId w:val="16"/>
  </w:num>
  <w:num w:numId="23">
    <w:abstractNumId w:val="17"/>
  </w:num>
  <w:num w:numId="24">
    <w:abstractNumId w:val="1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5"/>
  </w:num>
  <w:num w:numId="33">
    <w:abstractNumId w:val="25"/>
  </w:num>
  <w:num w:numId="34">
    <w:abstractNumId w:val="28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D8"/>
    <w:rsid w:val="00013B56"/>
    <w:rsid w:val="000147F0"/>
    <w:rsid w:val="000147F6"/>
    <w:rsid w:val="00016E67"/>
    <w:rsid w:val="0002060A"/>
    <w:rsid w:val="00022B28"/>
    <w:rsid w:val="00027D82"/>
    <w:rsid w:val="00035EC5"/>
    <w:rsid w:val="0003754D"/>
    <w:rsid w:val="0004020D"/>
    <w:rsid w:val="00043B27"/>
    <w:rsid w:val="00044764"/>
    <w:rsid w:val="000477A1"/>
    <w:rsid w:val="00047C57"/>
    <w:rsid w:val="00053915"/>
    <w:rsid w:val="00060AEF"/>
    <w:rsid w:val="00060F2D"/>
    <w:rsid w:val="00064339"/>
    <w:rsid w:val="000756A7"/>
    <w:rsid w:val="00075F68"/>
    <w:rsid w:val="000831CB"/>
    <w:rsid w:val="000858FF"/>
    <w:rsid w:val="00086CDD"/>
    <w:rsid w:val="00087CF7"/>
    <w:rsid w:val="00091AF9"/>
    <w:rsid w:val="00093B96"/>
    <w:rsid w:val="000A187D"/>
    <w:rsid w:val="000A2132"/>
    <w:rsid w:val="000B2383"/>
    <w:rsid w:val="000C6CD7"/>
    <w:rsid w:val="000C77EB"/>
    <w:rsid w:val="000D191F"/>
    <w:rsid w:val="000D2E37"/>
    <w:rsid w:val="000D6DEA"/>
    <w:rsid w:val="000E0FFA"/>
    <w:rsid w:val="000E285D"/>
    <w:rsid w:val="000E3A98"/>
    <w:rsid w:val="000F3A20"/>
    <w:rsid w:val="000F6755"/>
    <w:rsid w:val="00101B2F"/>
    <w:rsid w:val="0010404D"/>
    <w:rsid w:val="0010551C"/>
    <w:rsid w:val="001134F0"/>
    <w:rsid w:val="00116CEA"/>
    <w:rsid w:val="00122D61"/>
    <w:rsid w:val="00126A43"/>
    <w:rsid w:val="00130107"/>
    <w:rsid w:val="00131CDF"/>
    <w:rsid w:val="001334BE"/>
    <w:rsid w:val="00137712"/>
    <w:rsid w:val="0014460A"/>
    <w:rsid w:val="0014657D"/>
    <w:rsid w:val="00146771"/>
    <w:rsid w:val="001545AD"/>
    <w:rsid w:val="00163FF5"/>
    <w:rsid w:val="0016407C"/>
    <w:rsid w:val="001661FD"/>
    <w:rsid w:val="001710C2"/>
    <w:rsid w:val="0017559E"/>
    <w:rsid w:val="001764C0"/>
    <w:rsid w:val="00176E4D"/>
    <w:rsid w:val="00180771"/>
    <w:rsid w:val="00181790"/>
    <w:rsid w:val="00184B4C"/>
    <w:rsid w:val="00193D35"/>
    <w:rsid w:val="00193F07"/>
    <w:rsid w:val="001A3C70"/>
    <w:rsid w:val="001B2256"/>
    <w:rsid w:val="001B4A0D"/>
    <w:rsid w:val="001C6DC7"/>
    <w:rsid w:val="001C7D70"/>
    <w:rsid w:val="001D0D40"/>
    <w:rsid w:val="001D1E9F"/>
    <w:rsid w:val="001D3B81"/>
    <w:rsid w:val="001D48FC"/>
    <w:rsid w:val="001E322F"/>
    <w:rsid w:val="001E6E5B"/>
    <w:rsid w:val="001F210A"/>
    <w:rsid w:val="001F5201"/>
    <w:rsid w:val="00203E22"/>
    <w:rsid w:val="0022497F"/>
    <w:rsid w:val="00234FFF"/>
    <w:rsid w:val="002512AE"/>
    <w:rsid w:val="0027333E"/>
    <w:rsid w:val="00280491"/>
    <w:rsid w:val="0028066D"/>
    <w:rsid w:val="00281992"/>
    <w:rsid w:val="002825B2"/>
    <w:rsid w:val="00287DFD"/>
    <w:rsid w:val="0029146E"/>
    <w:rsid w:val="002926EE"/>
    <w:rsid w:val="002929D2"/>
    <w:rsid w:val="00292A66"/>
    <w:rsid w:val="00295A39"/>
    <w:rsid w:val="00295AFB"/>
    <w:rsid w:val="00296E68"/>
    <w:rsid w:val="00297254"/>
    <w:rsid w:val="002A0C38"/>
    <w:rsid w:val="002A5AC7"/>
    <w:rsid w:val="002A7550"/>
    <w:rsid w:val="002C2474"/>
    <w:rsid w:val="002C3181"/>
    <w:rsid w:val="002C488C"/>
    <w:rsid w:val="002C4A64"/>
    <w:rsid w:val="002D5BA5"/>
    <w:rsid w:val="002E5BA4"/>
    <w:rsid w:val="002E6BE4"/>
    <w:rsid w:val="002F30FD"/>
    <w:rsid w:val="002F6B68"/>
    <w:rsid w:val="003005BE"/>
    <w:rsid w:val="003019B6"/>
    <w:rsid w:val="00307980"/>
    <w:rsid w:val="003106BE"/>
    <w:rsid w:val="00310D56"/>
    <w:rsid w:val="00313B1A"/>
    <w:rsid w:val="00323022"/>
    <w:rsid w:val="0032557F"/>
    <w:rsid w:val="00334AB3"/>
    <w:rsid w:val="003354C5"/>
    <w:rsid w:val="00336DAD"/>
    <w:rsid w:val="00342BF4"/>
    <w:rsid w:val="0034317D"/>
    <w:rsid w:val="0034328D"/>
    <w:rsid w:val="003532DC"/>
    <w:rsid w:val="00354251"/>
    <w:rsid w:val="00366AB6"/>
    <w:rsid w:val="00367269"/>
    <w:rsid w:val="00367827"/>
    <w:rsid w:val="00371117"/>
    <w:rsid w:val="00372A47"/>
    <w:rsid w:val="003826D7"/>
    <w:rsid w:val="003954C9"/>
    <w:rsid w:val="003972A3"/>
    <w:rsid w:val="00397D0F"/>
    <w:rsid w:val="003A09D5"/>
    <w:rsid w:val="003A1231"/>
    <w:rsid w:val="003B0F6E"/>
    <w:rsid w:val="003B770F"/>
    <w:rsid w:val="003C2B32"/>
    <w:rsid w:val="003D2ECF"/>
    <w:rsid w:val="003D45B0"/>
    <w:rsid w:val="003E7B11"/>
    <w:rsid w:val="003F0D54"/>
    <w:rsid w:val="003F2E0B"/>
    <w:rsid w:val="003F37BB"/>
    <w:rsid w:val="00401D49"/>
    <w:rsid w:val="00420093"/>
    <w:rsid w:val="00432A1D"/>
    <w:rsid w:val="00433E7C"/>
    <w:rsid w:val="00433FEC"/>
    <w:rsid w:val="004440D8"/>
    <w:rsid w:val="00461463"/>
    <w:rsid w:val="004617FA"/>
    <w:rsid w:val="00470AD4"/>
    <w:rsid w:val="00472E4A"/>
    <w:rsid w:val="00474DCA"/>
    <w:rsid w:val="00475936"/>
    <w:rsid w:val="00475A1D"/>
    <w:rsid w:val="00476294"/>
    <w:rsid w:val="00492AA1"/>
    <w:rsid w:val="0049611B"/>
    <w:rsid w:val="004A461B"/>
    <w:rsid w:val="004B144B"/>
    <w:rsid w:val="004C4EFA"/>
    <w:rsid w:val="004C6570"/>
    <w:rsid w:val="004D57E0"/>
    <w:rsid w:val="004E63D9"/>
    <w:rsid w:val="004F31BD"/>
    <w:rsid w:val="00513A1D"/>
    <w:rsid w:val="00520149"/>
    <w:rsid w:val="005205C5"/>
    <w:rsid w:val="00521F60"/>
    <w:rsid w:val="00526D22"/>
    <w:rsid w:val="005310E9"/>
    <w:rsid w:val="005361FC"/>
    <w:rsid w:val="005369AD"/>
    <w:rsid w:val="0054058D"/>
    <w:rsid w:val="00541E8F"/>
    <w:rsid w:val="00542C7E"/>
    <w:rsid w:val="00560223"/>
    <w:rsid w:val="00563194"/>
    <w:rsid w:val="00565041"/>
    <w:rsid w:val="00565516"/>
    <w:rsid w:val="00565FF1"/>
    <w:rsid w:val="00566F48"/>
    <w:rsid w:val="005676EB"/>
    <w:rsid w:val="005779A3"/>
    <w:rsid w:val="00585892"/>
    <w:rsid w:val="0059359D"/>
    <w:rsid w:val="005A362D"/>
    <w:rsid w:val="005A3C97"/>
    <w:rsid w:val="005A6681"/>
    <w:rsid w:val="005B5183"/>
    <w:rsid w:val="005C0625"/>
    <w:rsid w:val="005C0EE7"/>
    <w:rsid w:val="005C2079"/>
    <w:rsid w:val="005C4BEC"/>
    <w:rsid w:val="005C6B33"/>
    <w:rsid w:val="005D5A1C"/>
    <w:rsid w:val="005D609E"/>
    <w:rsid w:val="005D60B9"/>
    <w:rsid w:val="005D6864"/>
    <w:rsid w:val="005E0EAC"/>
    <w:rsid w:val="005F00EF"/>
    <w:rsid w:val="005F3A75"/>
    <w:rsid w:val="00607913"/>
    <w:rsid w:val="00611B6E"/>
    <w:rsid w:val="00614BBB"/>
    <w:rsid w:val="0062425F"/>
    <w:rsid w:val="00625A0D"/>
    <w:rsid w:val="00627AAF"/>
    <w:rsid w:val="00644989"/>
    <w:rsid w:val="00644C00"/>
    <w:rsid w:val="00667944"/>
    <w:rsid w:val="00671595"/>
    <w:rsid w:val="00673659"/>
    <w:rsid w:val="00675B08"/>
    <w:rsid w:val="006868C6"/>
    <w:rsid w:val="00694E55"/>
    <w:rsid w:val="006965AB"/>
    <w:rsid w:val="006A1B95"/>
    <w:rsid w:val="006A590C"/>
    <w:rsid w:val="006A6EAA"/>
    <w:rsid w:val="006B5719"/>
    <w:rsid w:val="006B5738"/>
    <w:rsid w:val="006B6F10"/>
    <w:rsid w:val="006C30F6"/>
    <w:rsid w:val="006C4616"/>
    <w:rsid w:val="006C6E2F"/>
    <w:rsid w:val="006D34C8"/>
    <w:rsid w:val="006D3E9D"/>
    <w:rsid w:val="006D441D"/>
    <w:rsid w:val="006E04BA"/>
    <w:rsid w:val="006E41EA"/>
    <w:rsid w:val="006F5C11"/>
    <w:rsid w:val="006F7A23"/>
    <w:rsid w:val="00700C2B"/>
    <w:rsid w:val="00702642"/>
    <w:rsid w:val="007031D8"/>
    <w:rsid w:val="0070356B"/>
    <w:rsid w:val="007060E0"/>
    <w:rsid w:val="007067A2"/>
    <w:rsid w:val="007069CD"/>
    <w:rsid w:val="00711E35"/>
    <w:rsid w:val="007175E7"/>
    <w:rsid w:val="00737374"/>
    <w:rsid w:val="00743697"/>
    <w:rsid w:val="00744C43"/>
    <w:rsid w:val="00744CA2"/>
    <w:rsid w:val="00754747"/>
    <w:rsid w:val="00771DD7"/>
    <w:rsid w:val="00774EBF"/>
    <w:rsid w:val="00776331"/>
    <w:rsid w:val="00781380"/>
    <w:rsid w:val="00782168"/>
    <w:rsid w:val="0078465E"/>
    <w:rsid w:val="007907CB"/>
    <w:rsid w:val="00791F54"/>
    <w:rsid w:val="00793F7E"/>
    <w:rsid w:val="0079419F"/>
    <w:rsid w:val="007A41D6"/>
    <w:rsid w:val="007B3EF9"/>
    <w:rsid w:val="007C279B"/>
    <w:rsid w:val="007C3994"/>
    <w:rsid w:val="007C5184"/>
    <w:rsid w:val="007D3942"/>
    <w:rsid w:val="007D64C1"/>
    <w:rsid w:val="007E43B9"/>
    <w:rsid w:val="007E64AC"/>
    <w:rsid w:val="007F291B"/>
    <w:rsid w:val="007F7257"/>
    <w:rsid w:val="007F7476"/>
    <w:rsid w:val="00804EC4"/>
    <w:rsid w:val="0081125E"/>
    <w:rsid w:val="00813909"/>
    <w:rsid w:val="00817591"/>
    <w:rsid w:val="00822521"/>
    <w:rsid w:val="008274F8"/>
    <w:rsid w:val="008321CE"/>
    <w:rsid w:val="008424C9"/>
    <w:rsid w:val="00842E1D"/>
    <w:rsid w:val="00845A54"/>
    <w:rsid w:val="00846ACF"/>
    <w:rsid w:val="00847671"/>
    <w:rsid w:val="008522EF"/>
    <w:rsid w:val="00852E57"/>
    <w:rsid w:val="00856543"/>
    <w:rsid w:val="00856FC1"/>
    <w:rsid w:val="008628C8"/>
    <w:rsid w:val="00865776"/>
    <w:rsid w:val="008710E6"/>
    <w:rsid w:val="00884CA2"/>
    <w:rsid w:val="00885669"/>
    <w:rsid w:val="00890F03"/>
    <w:rsid w:val="0089235E"/>
    <w:rsid w:val="00893209"/>
    <w:rsid w:val="00893BFF"/>
    <w:rsid w:val="0089420F"/>
    <w:rsid w:val="008965ED"/>
    <w:rsid w:val="00896EBD"/>
    <w:rsid w:val="008A48D5"/>
    <w:rsid w:val="008B5100"/>
    <w:rsid w:val="008B71C0"/>
    <w:rsid w:val="008C0E6D"/>
    <w:rsid w:val="008C2280"/>
    <w:rsid w:val="008C4134"/>
    <w:rsid w:val="008D0EF1"/>
    <w:rsid w:val="008D32F0"/>
    <w:rsid w:val="008D7B39"/>
    <w:rsid w:val="008E0E4C"/>
    <w:rsid w:val="008E64F1"/>
    <w:rsid w:val="008E6C06"/>
    <w:rsid w:val="008F3C47"/>
    <w:rsid w:val="008F4612"/>
    <w:rsid w:val="00904F87"/>
    <w:rsid w:val="00905D26"/>
    <w:rsid w:val="00914AC9"/>
    <w:rsid w:val="009221A6"/>
    <w:rsid w:val="009239D0"/>
    <w:rsid w:val="009341CE"/>
    <w:rsid w:val="0094514F"/>
    <w:rsid w:val="00963209"/>
    <w:rsid w:val="0096695E"/>
    <w:rsid w:val="00970CFD"/>
    <w:rsid w:val="00970D2F"/>
    <w:rsid w:val="0097710F"/>
    <w:rsid w:val="00977F8B"/>
    <w:rsid w:val="009945D8"/>
    <w:rsid w:val="0099461B"/>
    <w:rsid w:val="00994923"/>
    <w:rsid w:val="00996032"/>
    <w:rsid w:val="00996BA1"/>
    <w:rsid w:val="009A0EA0"/>
    <w:rsid w:val="009A3C41"/>
    <w:rsid w:val="009B369E"/>
    <w:rsid w:val="009B4521"/>
    <w:rsid w:val="009C2500"/>
    <w:rsid w:val="009C2A20"/>
    <w:rsid w:val="009C6CBF"/>
    <w:rsid w:val="009D4507"/>
    <w:rsid w:val="009D5761"/>
    <w:rsid w:val="009E1F93"/>
    <w:rsid w:val="00A043EF"/>
    <w:rsid w:val="00A06809"/>
    <w:rsid w:val="00A07259"/>
    <w:rsid w:val="00A12631"/>
    <w:rsid w:val="00A159B8"/>
    <w:rsid w:val="00A220BF"/>
    <w:rsid w:val="00A308C6"/>
    <w:rsid w:val="00A365C4"/>
    <w:rsid w:val="00A37400"/>
    <w:rsid w:val="00A45045"/>
    <w:rsid w:val="00A50D50"/>
    <w:rsid w:val="00A5325E"/>
    <w:rsid w:val="00A533E2"/>
    <w:rsid w:val="00A54104"/>
    <w:rsid w:val="00A6004F"/>
    <w:rsid w:val="00A652A3"/>
    <w:rsid w:val="00A71853"/>
    <w:rsid w:val="00A8502C"/>
    <w:rsid w:val="00A85B7F"/>
    <w:rsid w:val="00A87D78"/>
    <w:rsid w:val="00A91BD9"/>
    <w:rsid w:val="00A92C66"/>
    <w:rsid w:val="00A92F7C"/>
    <w:rsid w:val="00A96D81"/>
    <w:rsid w:val="00AA24DF"/>
    <w:rsid w:val="00AA71B7"/>
    <w:rsid w:val="00AB6777"/>
    <w:rsid w:val="00AB7534"/>
    <w:rsid w:val="00AC1B09"/>
    <w:rsid w:val="00AC6FF8"/>
    <w:rsid w:val="00AC74D6"/>
    <w:rsid w:val="00AD25F7"/>
    <w:rsid w:val="00AD52D3"/>
    <w:rsid w:val="00AE0242"/>
    <w:rsid w:val="00AE2D83"/>
    <w:rsid w:val="00AF0950"/>
    <w:rsid w:val="00AF155F"/>
    <w:rsid w:val="00B000CD"/>
    <w:rsid w:val="00B13E7A"/>
    <w:rsid w:val="00B14815"/>
    <w:rsid w:val="00B15446"/>
    <w:rsid w:val="00B16F29"/>
    <w:rsid w:val="00B22672"/>
    <w:rsid w:val="00B233E7"/>
    <w:rsid w:val="00B31DB7"/>
    <w:rsid w:val="00B320E7"/>
    <w:rsid w:val="00B32C55"/>
    <w:rsid w:val="00B41FAD"/>
    <w:rsid w:val="00B43000"/>
    <w:rsid w:val="00B459A1"/>
    <w:rsid w:val="00B466A1"/>
    <w:rsid w:val="00B46A12"/>
    <w:rsid w:val="00B50C12"/>
    <w:rsid w:val="00B542F1"/>
    <w:rsid w:val="00B71DC6"/>
    <w:rsid w:val="00B7418C"/>
    <w:rsid w:val="00B76B03"/>
    <w:rsid w:val="00B81239"/>
    <w:rsid w:val="00B8340F"/>
    <w:rsid w:val="00B86EFC"/>
    <w:rsid w:val="00B93417"/>
    <w:rsid w:val="00B9567A"/>
    <w:rsid w:val="00BA0308"/>
    <w:rsid w:val="00BB077C"/>
    <w:rsid w:val="00BB1449"/>
    <w:rsid w:val="00BB4539"/>
    <w:rsid w:val="00BB5749"/>
    <w:rsid w:val="00BC331D"/>
    <w:rsid w:val="00BC5629"/>
    <w:rsid w:val="00BD2A12"/>
    <w:rsid w:val="00BD4C06"/>
    <w:rsid w:val="00BD5096"/>
    <w:rsid w:val="00BD59BA"/>
    <w:rsid w:val="00BD60F8"/>
    <w:rsid w:val="00BD6317"/>
    <w:rsid w:val="00BE79BB"/>
    <w:rsid w:val="00C07C8D"/>
    <w:rsid w:val="00C17960"/>
    <w:rsid w:val="00C21AA9"/>
    <w:rsid w:val="00C24C25"/>
    <w:rsid w:val="00C32E47"/>
    <w:rsid w:val="00C374BB"/>
    <w:rsid w:val="00C37607"/>
    <w:rsid w:val="00C37A56"/>
    <w:rsid w:val="00C42942"/>
    <w:rsid w:val="00C52512"/>
    <w:rsid w:val="00C526B0"/>
    <w:rsid w:val="00C54224"/>
    <w:rsid w:val="00C63CD2"/>
    <w:rsid w:val="00C70476"/>
    <w:rsid w:val="00C7059F"/>
    <w:rsid w:val="00C73E5F"/>
    <w:rsid w:val="00C7596D"/>
    <w:rsid w:val="00C75D90"/>
    <w:rsid w:val="00C9389F"/>
    <w:rsid w:val="00C93996"/>
    <w:rsid w:val="00C9454B"/>
    <w:rsid w:val="00CA6243"/>
    <w:rsid w:val="00CC0296"/>
    <w:rsid w:val="00CC6E6B"/>
    <w:rsid w:val="00CC723C"/>
    <w:rsid w:val="00CC73E8"/>
    <w:rsid w:val="00CD0502"/>
    <w:rsid w:val="00CD0D48"/>
    <w:rsid w:val="00CD3671"/>
    <w:rsid w:val="00CD5FB9"/>
    <w:rsid w:val="00CD61D7"/>
    <w:rsid w:val="00CD750E"/>
    <w:rsid w:val="00CE4E22"/>
    <w:rsid w:val="00D101D2"/>
    <w:rsid w:val="00D137C0"/>
    <w:rsid w:val="00D16023"/>
    <w:rsid w:val="00D207B6"/>
    <w:rsid w:val="00D23994"/>
    <w:rsid w:val="00D30026"/>
    <w:rsid w:val="00D40869"/>
    <w:rsid w:val="00D4416D"/>
    <w:rsid w:val="00D5049A"/>
    <w:rsid w:val="00D56A7B"/>
    <w:rsid w:val="00D576EC"/>
    <w:rsid w:val="00D57F67"/>
    <w:rsid w:val="00D71DE9"/>
    <w:rsid w:val="00D73B25"/>
    <w:rsid w:val="00D743FD"/>
    <w:rsid w:val="00D74D7B"/>
    <w:rsid w:val="00D75215"/>
    <w:rsid w:val="00D766CD"/>
    <w:rsid w:val="00D837DE"/>
    <w:rsid w:val="00D86A20"/>
    <w:rsid w:val="00D87611"/>
    <w:rsid w:val="00D9001A"/>
    <w:rsid w:val="00D93415"/>
    <w:rsid w:val="00D94CE9"/>
    <w:rsid w:val="00D95966"/>
    <w:rsid w:val="00D97203"/>
    <w:rsid w:val="00DB031D"/>
    <w:rsid w:val="00DB19C9"/>
    <w:rsid w:val="00DB5885"/>
    <w:rsid w:val="00DC00C5"/>
    <w:rsid w:val="00DC1EEA"/>
    <w:rsid w:val="00DD4E91"/>
    <w:rsid w:val="00DE26DC"/>
    <w:rsid w:val="00DE329C"/>
    <w:rsid w:val="00DE4E32"/>
    <w:rsid w:val="00DE6290"/>
    <w:rsid w:val="00DE7776"/>
    <w:rsid w:val="00DF3385"/>
    <w:rsid w:val="00E072AC"/>
    <w:rsid w:val="00E12E44"/>
    <w:rsid w:val="00E13D23"/>
    <w:rsid w:val="00E25BD2"/>
    <w:rsid w:val="00E30EF2"/>
    <w:rsid w:val="00E41D53"/>
    <w:rsid w:val="00E479B1"/>
    <w:rsid w:val="00E517A7"/>
    <w:rsid w:val="00E51D1B"/>
    <w:rsid w:val="00E533FF"/>
    <w:rsid w:val="00E54939"/>
    <w:rsid w:val="00E6270B"/>
    <w:rsid w:val="00E67AD2"/>
    <w:rsid w:val="00E73981"/>
    <w:rsid w:val="00E858F6"/>
    <w:rsid w:val="00EA41F7"/>
    <w:rsid w:val="00EA4476"/>
    <w:rsid w:val="00EA4C04"/>
    <w:rsid w:val="00EA61EC"/>
    <w:rsid w:val="00EA7669"/>
    <w:rsid w:val="00EB2D9D"/>
    <w:rsid w:val="00EB447E"/>
    <w:rsid w:val="00EB5B08"/>
    <w:rsid w:val="00EB7D88"/>
    <w:rsid w:val="00EE0BFE"/>
    <w:rsid w:val="00EF15A8"/>
    <w:rsid w:val="00EF3672"/>
    <w:rsid w:val="00EF5580"/>
    <w:rsid w:val="00EF71D9"/>
    <w:rsid w:val="00F01231"/>
    <w:rsid w:val="00F07F13"/>
    <w:rsid w:val="00F14CAC"/>
    <w:rsid w:val="00F178B8"/>
    <w:rsid w:val="00F20A52"/>
    <w:rsid w:val="00F20E3F"/>
    <w:rsid w:val="00F230F2"/>
    <w:rsid w:val="00F261BD"/>
    <w:rsid w:val="00F26C14"/>
    <w:rsid w:val="00F336BD"/>
    <w:rsid w:val="00F37CB4"/>
    <w:rsid w:val="00F43670"/>
    <w:rsid w:val="00F50756"/>
    <w:rsid w:val="00F50825"/>
    <w:rsid w:val="00F52381"/>
    <w:rsid w:val="00F52417"/>
    <w:rsid w:val="00F55AA8"/>
    <w:rsid w:val="00F60C18"/>
    <w:rsid w:val="00F61C93"/>
    <w:rsid w:val="00F63F41"/>
    <w:rsid w:val="00F71E21"/>
    <w:rsid w:val="00F75977"/>
    <w:rsid w:val="00F75E05"/>
    <w:rsid w:val="00F8263A"/>
    <w:rsid w:val="00F9320F"/>
    <w:rsid w:val="00F954FC"/>
    <w:rsid w:val="00F96779"/>
    <w:rsid w:val="00F9684E"/>
    <w:rsid w:val="00FA3A50"/>
    <w:rsid w:val="00FB124C"/>
    <w:rsid w:val="00FB26A7"/>
    <w:rsid w:val="00FB3D5F"/>
    <w:rsid w:val="00FC01E5"/>
    <w:rsid w:val="00FC46BC"/>
    <w:rsid w:val="00FC79EE"/>
    <w:rsid w:val="00FD0657"/>
    <w:rsid w:val="00FD27B9"/>
    <w:rsid w:val="00FD544B"/>
    <w:rsid w:val="00FE18B6"/>
    <w:rsid w:val="00FF3265"/>
    <w:rsid w:val="00FF6293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D0A9"/>
  <w15:docId w15:val="{9CA0D342-F122-4FB2-99EB-52F6236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9945D8"/>
    <w:pPr>
      <w:keepNext/>
      <w:outlineLvl w:val="1"/>
    </w:pPr>
    <w:rPr>
      <w:rFonts w:ascii="Arial Narrow" w:hAnsi="Arial Narrow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5D8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rsid w:val="009945D8"/>
    <w:rPr>
      <w:rFonts w:ascii="Arial Narrow" w:eastAsia="Times New Roman" w:hAnsi="Arial Narrow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945D8"/>
    <w:rPr>
      <w:rFonts w:ascii="Arial Narrow" w:eastAsia="Times New Roman" w:hAnsi="Arial Narrow" w:cs="Times New Roman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945D8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9945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autoRedefine/>
    <w:rsid w:val="00AE0242"/>
    <w:pPr>
      <w:numPr>
        <w:numId w:val="2"/>
      </w:numPr>
    </w:pPr>
    <w:rPr>
      <w:rFonts w:ascii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E04BA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3D45B0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D45B0"/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Normal"/>
    <w:rsid w:val="00336DAD"/>
    <w:pPr>
      <w:widowControl w:val="0"/>
      <w:tabs>
        <w:tab w:val="left" w:pos="180"/>
      </w:tabs>
      <w:spacing w:line="240" w:lineRule="atLeast"/>
    </w:pPr>
    <w:rPr>
      <w:szCs w:val="20"/>
      <w:lang w:val="en-US"/>
    </w:rPr>
  </w:style>
  <w:style w:type="paragraph" w:styleId="NoSpacing">
    <w:name w:val="No Spacing"/>
    <w:uiPriority w:val="1"/>
    <w:qFormat/>
    <w:rsid w:val="00C9454B"/>
    <w:pPr>
      <w:spacing w:after="0" w:line="240" w:lineRule="auto"/>
    </w:pPr>
    <w:rPr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Gas Company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Carter</dc:creator>
  <cp:lastModifiedBy>HAZEL CARTER</cp:lastModifiedBy>
  <cp:revision>38</cp:revision>
  <dcterms:created xsi:type="dcterms:W3CDTF">2022-01-19T17:14:00Z</dcterms:created>
  <dcterms:modified xsi:type="dcterms:W3CDTF">2022-02-06T16:14:00Z</dcterms:modified>
</cp:coreProperties>
</file>