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5462" w14:textId="77777777" w:rsidR="00EA5B64" w:rsidRDefault="00EA5B64" w:rsidP="00EA5B64">
      <w:pPr>
        <w:pStyle w:val="Title"/>
        <w:jc w:val="left"/>
      </w:pPr>
    </w:p>
    <w:p w14:paraId="4FF8D0AA" w14:textId="73B4BB2B" w:rsidR="009945D8" w:rsidRPr="00EA5B64" w:rsidRDefault="00CA6243" w:rsidP="006A3414">
      <w:pPr>
        <w:pStyle w:val="Title"/>
        <w:rPr>
          <w:sz w:val="28"/>
          <w:szCs w:val="28"/>
        </w:rPr>
      </w:pPr>
      <w:r w:rsidRPr="00EA5B64">
        <w:rPr>
          <w:sz w:val="28"/>
          <w:szCs w:val="28"/>
        </w:rPr>
        <w:t xml:space="preserve">FOOD 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777777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49AAC259" w:rsidR="009945D8" w:rsidRPr="00E6270B" w:rsidRDefault="002115EE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MARKETING OFFICER 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50149FFF" w:rsidR="009945D8" w:rsidRPr="00F16676" w:rsidRDefault="002115EE" w:rsidP="00513A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MARKETING </w:t>
            </w: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5D3A0BD1" w:rsidR="009945D8" w:rsidRPr="00F16676" w:rsidRDefault="001F6DAC" w:rsidP="001F6D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FOODHALL</w:t>
            </w: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0EBD2556" w:rsidR="009945D8" w:rsidRPr="00E6270B" w:rsidRDefault="00A50D50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GENERAL </w:t>
            </w:r>
            <w:r w:rsidR="00694E55">
              <w:rPr>
                <w:rFonts w:ascii="Tahoma" w:hAnsi="Tahoma" w:cs="Tahoma"/>
                <w:iCs/>
                <w:sz w:val="20"/>
                <w:szCs w:val="20"/>
              </w:rPr>
              <w:t>MANAGER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47684C3D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5C0BDE86" w14:textId="77777777" w:rsidR="00FE4D36" w:rsidRDefault="00FE4D36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</w:p>
    <w:p w14:paraId="3BE7AB7F" w14:textId="04719F6F" w:rsidR="00FE4D36" w:rsidRPr="00FE4D36" w:rsidRDefault="00FE4D36" w:rsidP="00FE4D36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FE4D36">
        <w:rPr>
          <w:rFonts w:ascii="Tahoma" w:hAnsi="Tahoma" w:cs="Tahoma"/>
          <w:sz w:val="20"/>
          <w:szCs w:val="20"/>
          <w:lang w:val="en-US"/>
        </w:rPr>
        <w:t xml:space="preserve">Responsible for overseeing the internal and external marketing campaigns of </w:t>
      </w:r>
      <w:r w:rsidR="00203863">
        <w:rPr>
          <w:rFonts w:ascii="Tahoma" w:hAnsi="Tahoma" w:cs="Tahoma"/>
          <w:sz w:val="20"/>
          <w:szCs w:val="20"/>
          <w:lang w:val="en-US"/>
        </w:rPr>
        <w:t>the</w:t>
      </w:r>
      <w:r w:rsidRPr="00FE4D36">
        <w:rPr>
          <w:rFonts w:ascii="Tahoma" w:hAnsi="Tahoma" w:cs="Tahoma"/>
          <w:sz w:val="20"/>
          <w:szCs w:val="20"/>
          <w:lang w:val="en-US"/>
        </w:rPr>
        <w:t xml:space="preserve"> company. Identif</w:t>
      </w:r>
      <w:r w:rsidR="001F6DAC">
        <w:rPr>
          <w:rFonts w:ascii="Tahoma" w:hAnsi="Tahoma" w:cs="Tahoma"/>
          <w:sz w:val="20"/>
          <w:szCs w:val="20"/>
          <w:lang w:val="en-US"/>
        </w:rPr>
        <w:t xml:space="preserve">ies </w:t>
      </w:r>
      <w:r w:rsidRPr="00FE4D36">
        <w:rPr>
          <w:rFonts w:ascii="Tahoma" w:hAnsi="Tahoma" w:cs="Tahoma"/>
          <w:sz w:val="20"/>
          <w:szCs w:val="20"/>
          <w:lang w:val="en-US"/>
        </w:rPr>
        <w:t>products and markets, suggest sales strategies and approaches, and measure</w:t>
      </w:r>
      <w:r w:rsidR="001F6DAC">
        <w:rPr>
          <w:rFonts w:ascii="Tahoma" w:hAnsi="Tahoma" w:cs="Tahoma"/>
          <w:sz w:val="20"/>
          <w:szCs w:val="20"/>
          <w:lang w:val="en-US"/>
        </w:rPr>
        <w:t>s</w:t>
      </w:r>
      <w:r w:rsidRPr="00FE4D36">
        <w:rPr>
          <w:rFonts w:ascii="Tahoma" w:hAnsi="Tahoma" w:cs="Tahoma"/>
          <w:sz w:val="20"/>
          <w:szCs w:val="20"/>
          <w:lang w:val="en-US"/>
        </w:rPr>
        <w:t xml:space="preserve"> the results of all </w:t>
      </w:r>
      <w:r w:rsidR="001F6DAC">
        <w:rPr>
          <w:rFonts w:ascii="Tahoma" w:hAnsi="Tahoma" w:cs="Tahoma"/>
          <w:sz w:val="20"/>
          <w:szCs w:val="20"/>
          <w:lang w:val="en-US"/>
        </w:rPr>
        <w:t>initiatives</w:t>
      </w:r>
      <w:r w:rsidRPr="00FE4D36">
        <w:rPr>
          <w:rFonts w:ascii="Tahoma" w:hAnsi="Tahoma" w:cs="Tahoma"/>
          <w:sz w:val="20"/>
          <w:szCs w:val="20"/>
          <w:lang w:val="en-US"/>
        </w:rPr>
        <w:t>.</w:t>
      </w:r>
    </w:p>
    <w:p w14:paraId="14F943F0" w14:textId="7182EB12" w:rsidR="001D0D40" w:rsidRPr="00694E55" w:rsidRDefault="00E52614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E52614">
        <w:rPr>
          <w:rFonts w:ascii="Tahoma" w:hAnsi="Tahoma" w:cs="Tahoma"/>
          <w:sz w:val="20"/>
          <w:szCs w:val="20"/>
        </w:rPr>
        <w:t>esponsible for managing the promotion and positioning of products and services.</w:t>
      </w:r>
      <w:r w:rsidR="00C75817" w:rsidRPr="00C758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5817">
        <w:rPr>
          <w:rFonts w:ascii="Tahoma" w:hAnsi="Tahoma" w:cs="Tahoma"/>
          <w:sz w:val="20"/>
          <w:szCs w:val="20"/>
        </w:rPr>
        <w:t>C</w:t>
      </w:r>
      <w:r w:rsidR="00C75817" w:rsidRPr="00C75817">
        <w:rPr>
          <w:rFonts w:ascii="Tahoma" w:hAnsi="Tahoma" w:cs="Tahoma"/>
          <w:sz w:val="20"/>
          <w:szCs w:val="20"/>
        </w:rPr>
        <w:t>oordinate</w:t>
      </w:r>
      <w:r w:rsidR="001F6DAC">
        <w:rPr>
          <w:rFonts w:ascii="Tahoma" w:hAnsi="Tahoma" w:cs="Tahoma"/>
          <w:sz w:val="20"/>
          <w:szCs w:val="20"/>
        </w:rPr>
        <w:t>s</w:t>
      </w:r>
      <w:r w:rsidR="00C75817" w:rsidRPr="00C75817">
        <w:rPr>
          <w:rFonts w:ascii="Tahoma" w:hAnsi="Tahoma" w:cs="Tahoma"/>
          <w:sz w:val="20"/>
          <w:szCs w:val="20"/>
        </w:rPr>
        <w:t xml:space="preserve"> and develop</w:t>
      </w:r>
      <w:r w:rsidR="001F6DAC">
        <w:rPr>
          <w:rFonts w:ascii="Tahoma" w:hAnsi="Tahoma" w:cs="Tahoma"/>
          <w:sz w:val="20"/>
          <w:szCs w:val="20"/>
        </w:rPr>
        <w:t>s</w:t>
      </w:r>
      <w:r w:rsidR="00C75817" w:rsidRPr="00C75817">
        <w:rPr>
          <w:rFonts w:ascii="Tahoma" w:hAnsi="Tahoma" w:cs="Tahoma"/>
          <w:sz w:val="20"/>
          <w:szCs w:val="20"/>
        </w:rPr>
        <w:t xml:space="preserve"> marketing </w:t>
      </w:r>
      <w:r w:rsidR="001F6DAC">
        <w:rPr>
          <w:rFonts w:ascii="Tahoma" w:hAnsi="Tahoma" w:cs="Tahoma"/>
          <w:sz w:val="20"/>
          <w:szCs w:val="20"/>
        </w:rPr>
        <w:t xml:space="preserve">plans, </w:t>
      </w:r>
      <w:r w:rsidR="00C75817" w:rsidRPr="00C75817">
        <w:rPr>
          <w:rFonts w:ascii="Tahoma" w:hAnsi="Tahoma" w:cs="Tahoma"/>
          <w:sz w:val="20"/>
          <w:szCs w:val="20"/>
        </w:rPr>
        <w:t>policies, programs, and campaigns.</w:t>
      </w:r>
      <w:r w:rsidR="001A3C70">
        <w:rPr>
          <w:rFonts w:ascii="Tahoma" w:hAnsi="Tahoma" w:cs="Tahoma"/>
          <w:sz w:val="20"/>
          <w:szCs w:val="20"/>
        </w:rPr>
        <w:tab/>
      </w:r>
    </w:p>
    <w:p w14:paraId="7446D19B" w14:textId="77777777" w:rsidR="00C9454B" w:rsidRPr="00C9454B" w:rsidRDefault="00C9454B" w:rsidP="00C9454B">
      <w:pPr>
        <w:ind w:left="3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601B978E" w14:textId="5BE428DC" w:rsidR="00694E55" w:rsidRDefault="00694E55" w:rsidP="00694E55">
      <w:pPr>
        <w:ind w:left="3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7E5C95A3" w14:textId="77777777" w:rsidR="00A96D81" w:rsidRDefault="00A96D81" w:rsidP="00694E55">
      <w:pPr>
        <w:ind w:left="3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1A400B37" w14:textId="35D9386D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Management: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5FAF567" w14:textId="77777777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</w:p>
    <w:p w14:paraId="76593460" w14:textId="77777777" w:rsidR="00A10A9B" w:rsidRPr="006A3414" w:rsidRDefault="00A10A9B" w:rsidP="00A10A9B">
      <w:pPr>
        <w:pStyle w:val="ListParagraph"/>
        <w:rPr>
          <w:rFonts w:ascii="Tahoma" w:hAnsi="Tahoma" w:cs="Tahoma"/>
          <w:sz w:val="20"/>
          <w:szCs w:val="20"/>
        </w:rPr>
      </w:pPr>
    </w:p>
    <w:p w14:paraId="175EF4AA" w14:textId="47976375" w:rsidR="00694E55" w:rsidRDefault="00694E55" w:rsidP="006A341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E7D96">
        <w:rPr>
          <w:rFonts w:ascii="Tahoma" w:hAnsi="Tahoma" w:cs="Tahoma"/>
          <w:sz w:val="20"/>
          <w:szCs w:val="20"/>
        </w:rPr>
        <w:t xml:space="preserve">Prepares budget for and administers the functions of the </w:t>
      </w:r>
      <w:r w:rsidR="00455888">
        <w:rPr>
          <w:rFonts w:ascii="Tahoma" w:hAnsi="Tahoma" w:cs="Tahoma"/>
          <w:sz w:val="20"/>
          <w:szCs w:val="20"/>
        </w:rPr>
        <w:t>unit/department</w:t>
      </w:r>
      <w:r w:rsidRPr="008E7D96">
        <w:rPr>
          <w:rFonts w:ascii="Tahoma" w:hAnsi="Tahoma" w:cs="Tahoma"/>
          <w:sz w:val="20"/>
          <w:szCs w:val="20"/>
        </w:rPr>
        <w:t xml:space="preserve"> with</w:t>
      </w:r>
      <w:r w:rsidR="00455888">
        <w:rPr>
          <w:rFonts w:ascii="Tahoma" w:hAnsi="Tahoma" w:cs="Tahoma"/>
          <w:sz w:val="20"/>
          <w:szCs w:val="20"/>
        </w:rPr>
        <w:t>in</w:t>
      </w:r>
      <w:r w:rsidRPr="008E7D96">
        <w:rPr>
          <w:rFonts w:ascii="Tahoma" w:hAnsi="Tahoma" w:cs="Tahoma"/>
          <w:sz w:val="20"/>
          <w:szCs w:val="20"/>
        </w:rPr>
        <w:t xml:space="preserve"> approv</w:t>
      </w:r>
      <w:r w:rsidR="009C59E5">
        <w:rPr>
          <w:rFonts w:ascii="Tahoma" w:hAnsi="Tahoma" w:cs="Tahoma"/>
          <w:sz w:val="20"/>
          <w:szCs w:val="20"/>
        </w:rPr>
        <w:t xml:space="preserve">ed </w:t>
      </w:r>
      <w:r w:rsidRPr="008E7D96">
        <w:rPr>
          <w:rFonts w:ascii="Tahoma" w:hAnsi="Tahoma" w:cs="Tahoma"/>
          <w:sz w:val="20"/>
          <w:szCs w:val="20"/>
        </w:rPr>
        <w:t>budget.</w:t>
      </w:r>
    </w:p>
    <w:p w14:paraId="08E52FCC" w14:textId="77777777" w:rsidR="00A10A9B" w:rsidRPr="00A10A9B" w:rsidRDefault="00A10A9B" w:rsidP="00A10A9B">
      <w:pPr>
        <w:jc w:val="both"/>
        <w:rPr>
          <w:rFonts w:ascii="Tahoma" w:hAnsi="Tahoma" w:cs="Tahoma"/>
          <w:sz w:val="20"/>
          <w:szCs w:val="20"/>
        </w:rPr>
      </w:pPr>
    </w:p>
    <w:p w14:paraId="66ABC065" w14:textId="02A74123" w:rsidR="008E64F1" w:rsidRPr="00694E55" w:rsidRDefault="00694E55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B11">
        <w:rPr>
          <w:rFonts w:ascii="Tahoma" w:hAnsi="Tahoma" w:cs="Tahoma"/>
          <w:sz w:val="20"/>
          <w:szCs w:val="20"/>
        </w:rPr>
        <w:t>Administers other established human resource, financial, legal and corporate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management policies and procedures and monitors compliance by staff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with these policies and procedures</w:t>
      </w:r>
      <w:r>
        <w:rPr>
          <w:rFonts w:ascii="Tahoma" w:hAnsi="Tahoma" w:cs="Tahoma"/>
          <w:sz w:val="20"/>
          <w:szCs w:val="20"/>
        </w:rPr>
        <w:t>.</w:t>
      </w:r>
    </w:p>
    <w:p w14:paraId="54B1CF69" w14:textId="77777777" w:rsidR="00694E55" w:rsidRPr="00F9593A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3E2866BC" w14:textId="045EDE40" w:rsidR="00F810D2" w:rsidRPr="00F810D2" w:rsidRDefault="00694E55" w:rsidP="00F810D2">
      <w:pPr>
        <w:rPr>
          <w:rStyle w:val="cs1b16eeb5"/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72D3A799" w14:textId="4977D38B" w:rsidR="00F810D2" w:rsidRPr="00F810D2" w:rsidRDefault="00F810D2" w:rsidP="00F810D2">
      <w:pPr>
        <w:pStyle w:val="cs182f6ed1"/>
        <w:numPr>
          <w:ilvl w:val="0"/>
          <w:numId w:val="1"/>
        </w:numPr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>Gathers and analyzes information to identify new markets and customers</w:t>
      </w:r>
      <w:r w:rsidR="0088392C">
        <w:rPr>
          <w:rStyle w:val="cs1b16eeb5"/>
          <w:rFonts w:ascii="Tahoma" w:hAnsi="Tahoma" w:cs="Tahoma"/>
          <w:color w:val="000000"/>
          <w:sz w:val="20"/>
          <w:szCs w:val="20"/>
        </w:rPr>
        <w:t>’</w:t>
      </w: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 xml:space="preserve"> demand for products and services, and efficacy of existing marketing campaigns and strategies.</w:t>
      </w:r>
    </w:p>
    <w:p w14:paraId="3CD19018" w14:textId="77777777" w:rsidR="00F810D2" w:rsidRPr="00F810D2" w:rsidRDefault="00F810D2" w:rsidP="00F810D2">
      <w:pPr>
        <w:pStyle w:val="cs182f6ed1"/>
        <w:numPr>
          <w:ilvl w:val="0"/>
          <w:numId w:val="1"/>
        </w:numPr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>Conducts market research, sales forecasting, and strategic planning to assess and ensure the sale and profitability of products.</w:t>
      </w:r>
    </w:p>
    <w:p w14:paraId="4E91B7C4" w14:textId="77777777" w:rsidR="00F810D2" w:rsidRPr="00F810D2" w:rsidRDefault="00F810D2" w:rsidP="00F810D2">
      <w:pPr>
        <w:pStyle w:val="cs182f6ed1"/>
        <w:numPr>
          <w:ilvl w:val="0"/>
          <w:numId w:val="1"/>
        </w:numPr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>Conducts pricing research and analysis to ensure competitive product and service pricing.</w:t>
      </w:r>
    </w:p>
    <w:p w14:paraId="4743CC3E" w14:textId="6D480C3E" w:rsidR="00F810D2" w:rsidRPr="00F810D2" w:rsidRDefault="00F810D2" w:rsidP="00F810D2">
      <w:pPr>
        <w:pStyle w:val="cs182f6ed1"/>
        <w:numPr>
          <w:ilvl w:val="0"/>
          <w:numId w:val="1"/>
        </w:numPr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>Maintains knowledge of trends and developments in the market; identifies needs for new products and services and makes recommendations to leadership</w:t>
      </w:r>
      <w:r w:rsidR="00F065FC">
        <w:rPr>
          <w:rStyle w:val="cs1b16eeb5"/>
          <w:rFonts w:ascii="Tahoma" w:hAnsi="Tahoma" w:cs="Tahoma"/>
          <w:color w:val="000000"/>
          <w:sz w:val="20"/>
          <w:szCs w:val="20"/>
        </w:rPr>
        <w:t xml:space="preserve"> team</w:t>
      </w:r>
      <w:r w:rsidRPr="00F810D2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276B574E" w14:textId="4C7C5889" w:rsidR="005921DD" w:rsidRPr="005921DD" w:rsidRDefault="005921DD" w:rsidP="00661EBF">
      <w:pPr>
        <w:pStyle w:val="cs182f6ed1"/>
        <w:numPr>
          <w:ilvl w:val="0"/>
          <w:numId w:val="1"/>
        </w:numPr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5921DD">
        <w:rPr>
          <w:rStyle w:val="cs1b16eeb5"/>
          <w:rFonts w:ascii="Tahoma" w:hAnsi="Tahoma" w:cs="Tahoma"/>
          <w:color w:val="000000"/>
          <w:sz w:val="20"/>
          <w:szCs w:val="20"/>
        </w:rPr>
        <w:t>Applies strategic thinking to optimize contact strategy, targeting, test and learn plans, and segmentation to meet acquisition, penetration, and reactivation objectives</w:t>
      </w:r>
      <w:r w:rsidR="002A7ECD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5C011E5B" w14:textId="595D4E85" w:rsidR="005921DD" w:rsidRPr="005921DD" w:rsidRDefault="005921DD" w:rsidP="00661EBF">
      <w:pPr>
        <w:pStyle w:val="cs182f6ed1"/>
        <w:numPr>
          <w:ilvl w:val="0"/>
          <w:numId w:val="1"/>
        </w:numPr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5921DD">
        <w:rPr>
          <w:rStyle w:val="cs1b16eeb5"/>
          <w:rFonts w:ascii="Tahoma" w:hAnsi="Tahoma" w:cs="Tahoma"/>
          <w:color w:val="000000"/>
          <w:sz w:val="20"/>
          <w:szCs w:val="20"/>
        </w:rPr>
        <w:t>Collaborates with stakeholders to evaluate business needs and opportunities to inform campaign strategies and design annual marketing plans</w:t>
      </w:r>
      <w:r w:rsidR="002A7ECD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31F66CCA" w14:textId="639C9474" w:rsidR="005921DD" w:rsidRPr="005921DD" w:rsidRDefault="00E413EF" w:rsidP="00661EBF">
      <w:pPr>
        <w:pStyle w:val="cs182f6ed1"/>
        <w:numPr>
          <w:ilvl w:val="0"/>
          <w:numId w:val="1"/>
        </w:numPr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>
        <w:rPr>
          <w:rStyle w:val="cs1b16eeb5"/>
          <w:rFonts w:ascii="Tahoma" w:hAnsi="Tahoma" w:cs="Tahoma"/>
          <w:color w:val="000000"/>
          <w:sz w:val="20"/>
          <w:szCs w:val="20"/>
        </w:rPr>
        <w:t>Performs</w:t>
      </w:r>
      <w:r w:rsidR="005921DD" w:rsidRPr="005921DD">
        <w:rPr>
          <w:rStyle w:val="cs1b16eeb5"/>
          <w:rFonts w:ascii="Tahoma" w:hAnsi="Tahoma" w:cs="Tahoma"/>
          <w:color w:val="000000"/>
          <w:sz w:val="20"/>
          <w:szCs w:val="20"/>
        </w:rPr>
        <w:t xml:space="preserve"> </w:t>
      </w:r>
      <w:r w:rsidRPr="005921DD">
        <w:rPr>
          <w:rStyle w:val="cs1b16eeb5"/>
          <w:rFonts w:ascii="Tahoma" w:hAnsi="Tahoma" w:cs="Tahoma"/>
          <w:color w:val="000000"/>
          <w:sz w:val="20"/>
          <w:szCs w:val="20"/>
        </w:rPr>
        <w:t xml:space="preserve">customer data analytics </w:t>
      </w:r>
      <w:r w:rsidR="005921DD" w:rsidRPr="005921DD">
        <w:rPr>
          <w:rStyle w:val="cs1b16eeb5"/>
          <w:rFonts w:ascii="Tahoma" w:hAnsi="Tahoma" w:cs="Tahoma"/>
          <w:color w:val="000000"/>
          <w:sz w:val="20"/>
          <w:szCs w:val="20"/>
        </w:rPr>
        <w:t>to identify technical debt, customer data attributes, and predictive model requirements to optimize targeted marketing campaign effectiveness</w:t>
      </w:r>
      <w:r w:rsidR="00F74233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55B85228" w14:textId="4E317EFE" w:rsidR="005921DD" w:rsidRPr="005921DD" w:rsidRDefault="005921DD" w:rsidP="00661EBF">
      <w:pPr>
        <w:pStyle w:val="cs182f6ed1"/>
        <w:numPr>
          <w:ilvl w:val="0"/>
          <w:numId w:val="1"/>
        </w:numPr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5921DD">
        <w:rPr>
          <w:rStyle w:val="cs1b16eeb5"/>
          <w:rFonts w:ascii="Tahoma" w:hAnsi="Tahoma" w:cs="Tahoma"/>
          <w:color w:val="000000"/>
          <w:sz w:val="20"/>
          <w:szCs w:val="20"/>
        </w:rPr>
        <w:t>Collaborates with Digital Tech Partners to create effective targeted offers, develop expenditures, and prioritize Digital Tech-related projects</w:t>
      </w:r>
      <w:r w:rsidR="00F74233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2BEFF4BB" w14:textId="2181496F" w:rsidR="005921DD" w:rsidRPr="00462441" w:rsidRDefault="00661EBF" w:rsidP="00661EBF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>
        <w:rPr>
          <w:rStyle w:val="cs1b16eeb5"/>
          <w:rFonts w:ascii="Tahoma" w:hAnsi="Tahoma" w:cs="Tahoma"/>
          <w:color w:val="000000"/>
          <w:sz w:val="20"/>
          <w:szCs w:val="20"/>
        </w:rPr>
        <w:t xml:space="preserve">Develops marketing policies, procedures and </w:t>
      </w:r>
      <w:r w:rsidRPr="005921DD">
        <w:rPr>
          <w:rStyle w:val="cs1b16eeb5"/>
          <w:rFonts w:ascii="Tahoma" w:hAnsi="Tahoma" w:cs="Tahoma"/>
          <w:color w:val="000000"/>
          <w:sz w:val="20"/>
          <w:szCs w:val="20"/>
        </w:rPr>
        <w:t>processes</w:t>
      </w:r>
      <w:r w:rsidR="005921DD" w:rsidRPr="005921DD">
        <w:rPr>
          <w:rStyle w:val="cs1b16eeb5"/>
          <w:rFonts w:ascii="Tahoma" w:hAnsi="Tahoma" w:cs="Tahoma"/>
          <w:color w:val="000000"/>
          <w:sz w:val="20"/>
          <w:szCs w:val="20"/>
        </w:rPr>
        <w:t xml:space="preserve">; ensures adherence with integrated planning process </w:t>
      </w:r>
      <w:r w:rsidR="007106B9" w:rsidRPr="005921DD">
        <w:rPr>
          <w:rStyle w:val="cs1b16eeb5"/>
          <w:rFonts w:ascii="Tahoma" w:hAnsi="Tahoma" w:cs="Tahoma"/>
          <w:color w:val="000000"/>
          <w:sz w:val="20"/>
          <w:szCs w:val="20"/>
        </w:rPr>
        <w:t>standards.</w:t>
      </w:r>
    </w:p>
    <w:p w14:paraId="44831E13" w14:textId="1747B1EF" w:rsidR="00561FD2" w:rsidRPr="00556B0C" w:rsidRDefault="00556B0C" w:rsidP="00661EBF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Style w:val="cs1b16eeb5"/>
        </w:rPr>
      </w:pPr>
      <w:r w:rsidRPr="00556B0C">
        <w:rPr>
          <w:rStyle w:val="cs1b16eeb5"/>
          <w:rFonts w:ascii="Tahoma" w:hAnsi="Tahoma" w:cs="Tahoma"/>
          <w:color w:val="000000"/>
          <w:sz w:val="20"/>
          <w:szCs w:val="20"/>
        </w:rPr>
        <w:t>Generates content including images, design, video, etc. to increase and enhance public interaction with our digital platforms</w:t>
      </w:r>
      <w:r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6B1BF714" w14:textId="1DF0716B" w:rsidR="00D27EA6" w:rsidRPr="009C7CFE" w:rsidRDefault="007106B9" w:rsidP="00661EBF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Develops and delivers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marketing and communications campaign activity 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and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identif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ies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and reach</w:t>
      </w:r>
      <w:r w:rsidR="00A96305" w:rsidRPr="009C7CFE">
        <w:rPr>
          <w:rStyle w:val="cs1b16eeb5"/>
          <w:rFonts w:ascii="Tahoma" w:hAnsi="Tahoma" w:cs="Tahoma"/>
          <w:color w:val="000000"/>
          <w:sz w:val="20"/>
          <w:szCs w:val="20"/>
        </w:rPr>
        <w:t>es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new audiences for </w:t>
      </w:r>
      <w:r w:rsidR="00A96305" w:rsidRPr="009C7CFE">
        <w:rPr>
          <w:rStyle w:val="cs1b16eeb5"/>
          <w:rFonts w:ascii="Tahoma" w:hAnsi="Tahoma" w:cs="Tahoma"/>
          <w:color w:val="000000"/>
          <w:sz w:val="20"/>
          <w:szCs w:val="20"/>
        </w:rPr>
        <w:t>the Supermarket and Restaurant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work and activity</w:t>
      </w:r>
      <w:r w:rsidR="00A96305" w:rsidRPr="009C7CFE">
        <w:rPr>
          <w:rStyle w:val="cs1b16eeb5"/>
          <w:rFonts w:ascii="Tahoma" w:hAnsi="Tahoma" w:cs="Tahoma"/>
          <w:color w:val="000000"/>
          <w:sz w:val="20"/>
          <w:szCs w:val="20"/>
        </w:rPr>
        <w:t>.</w:t>
      </w:r>
    </w:p>
    <w:p w14:paraId="52490991" w14:textId="4596E281" w:rsidR="00D27EA6" w:rsidRPr="009C7CFE" w:rsidRDefault="00A96305" w:rsidP="00661EBF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Develops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and implement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the organization’s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brand guidelines, compile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design briefs, </w:t>
      </w:r>
      <w:r w:rsidR="00661EBF" w:rsidRPr="009C7CFE">
        <w:rPr>
          <w:rStyle w:val="cs1b16eeb5"/>
          <w:rFonts w:ascii="Tahoma" w:hAnsi="Tahoma" w:cs="Tahoma"/>
          <w:color w:val="000000"/>
          <w:sz w:val="20"/>
          <w:szCs w:val="20"/>
        </w:rPr>
        <w:t>commissions,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and oversee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s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all design work for in-</w:t>
      </w:r>
      <w:r w:rsidR="009C7CFE" w:rsidRPr="009C7CFE">
        <w:rPr>
          <w:rStyle w:val="cs1b16eeb5"/>
          <w:rFonts w:ascii="Tahoma" w:hAnsi="Tahoma" w:cs="Tahoma"/>
          <w:color w:val="000000"/>
          <w:sz w:val="20"/>
          <w:szCs w:val="20"/>
        </w:rPr>
        <w:t>store</w:t>
      </w:r>
      <w:r w:rsidR="00D27EA6"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campaigns.</w:t>
      </w:r>
    </w:p>
    <w:p w14:paraId="722D9551" w14:textId="5E4DAEBB" w:rsidR="00556B0C" w:rsidRPr="007A4AF9" w:rsidRDefault="00D27EA6" w:rsidP="007A4AF9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>Create</w:t>
      </w:r>
      <w:r w:rsidR="009C7CFE" w:rsidRPr="009C7CFE">
        <w:rPr>
          <w:rStyle w:val="cs1b16eeb5"/>
          <w:rFonts w:ascii="Tahoma" w:hAnsi="Tahoma" w:cs="Tahoma"/>
          <w:color w:val="000000"/>
          <w:sz w:val="20"/>
          <w:szCs w:val="20"/>
        </w:rPr>
        <w:t>s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email campaigns for marketing, communications, and development purposes for all areas of </w:t>
      </w:r>
      <w:r w:rsidR="009C7CFE" w:rsidRPr="009C7CFE">
        <w:rPr>
          <w:rStyle w:val="cs1b16eeb5"/>
          <w:rFonts w:ascii="Tahoma" w:hAnsi="Tahoma" w:cs="Tahoma"/>
          <w:color w:val="000000"/>
          <w:sz w:val="20"/>
          <w:szCs w:val="20"/>
        </w:rPr>
        <w:t>FoodHall</w:t>
      </w:r>
      <w:r w:rsidRPr="009C7CFE">
        <w:rPr>
          <w:rStyle w:val="cs1b16eeb5"/>
          <w:rFonts w:ascii="Tahoma" w:hAnsi="Tahoma" w:cs="Tahoma"/>
          <w:color w:val="000000"/>
          <w:sz w:val="20"/>
          <w:szCs w:val="20"/>
        </w:rPr>
        <w:t xml:space="preserve"> business and </w:t>
      </w:r>
      <w:r w:rsidR="00571893" w:rsidRPr="009C7CFE">
        <w:rPr>
          <w:rStyle w:val="cs1b16eeb5"/>
          <w:rFonts w:ascii="Tahoma" w:hAnsi="Tahoma" w:cs="Tahoma"/>
          <w:color w:val="000000"/>
          <w:sz w:val="20"/>
          <w:szCs w:val="20"/>
        </w:rPr>
        <w:t>activity.</w:t>
      </w:r>
      <w:r w:rsidR="00571893" w:rsidRPr="007A4AF9">
        <w:rPr>
          <w:rStyle w:val="cs1b16eeb5"/>
          <w:rFonts w:ascii="Tahoma" w:hAnsi="Tahoma" w:cs="Tahoma"/>
          <w:color w:val="000000"/>
          <w:sz w:val="20"/>
          <w:szCs w:val="20"/>
        </w:rPr>
        <w:t xml:space="preserve"> Creates</w:t>
      </w:r>
      <w:r w:rsidRPr="007A4AF9">
        <w:rPr>
          <w:rStyle w:val="cs1b16eeb5"/>
          <w:rFonts w:ascii="Tahoma" w:hAnsi="Tahoma" w:cs="Tahoma"/>
          <w:color w:val="000000"/>
          <w:sz w:val="20"/>
          <w:szCs w:val="20"/>
        </w:rPr>
        <w:t xml:space="preserve"> campaign print materials and coordinate distribution, including in-</w:t>
      </w:r>
      <w:r w:rsidR="009C7CFE" w:rsidRPr="007A4AF9">
        <w:rPr>
          <w:rStyle w:val="cs1b16eeb5"/>
          <w:rFonts w:ascii="Tahoma" w:hAnsi="Tahoma" w:cs="Tahoma"/>
          <w:color w:val="000000"/>
          <w:sz w:val="20"/>
          <w:szCs w:val="20"/>
        </w:rPr>
        <w:t xml:space="preserve">store </w:t>
      </w:r>
      <w:r w:rsidRPr="007A4AF9">
        <w:rPr>
          <w:rStyle w:val="cs1b16eeb5"/>
          <w:rFonts w:ascii="Tahoma" w:hAnsi="Tahoma" w:cs="Tahoma"/>
          <w:color w:val="000000"/>
          <w:sz w:val="20"/>
          <w:szCs w:val="20"/>
        </w:rPr>
        <w:t>displays.</w:t>
      </w:r>
    </w:p>
    <w:p w14:paraId="7525A3E7" w14:textId="77777777" w:rsidR="00561FD2" w:rsidRPr="00561FD2" w:rsidRDefault="00561FD2" w:rsidP="00661EBF">
      <w:pPr>
        <w:pStyle w:val="cs182f6ed1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561FD2">
        <w:rPr>
          <w:rStyle w:val="cs1b16eeb5"/>
          <w:rFonts w:ascii="Tahoma" w:hAnsi="Tahoma" w:cs="Tahoma"/>
          <w:color w:val="000000"/>
          <w:sz w:val="20"/>
          <w:szCs w:val="20"/>
        </w:rPr>
        <w:t>Composes, develops, evaluates, and conducts training on marketing activities, strategies, and policies.</w:t>
      </w:r>
    </w:p>
    <w:p w14:paraId="5EECFDA3" w14:textId="010F46D6" w:rsidR="00E741EE" w:rsidRPr="007B7842" w:rsidRDefault="0001320D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7B7842">
        <w:rPr>
          <w:rFonts w:ascii="Tahoma" w:hAnsi="Tahoma" w:cs="Tahoma"/>
          <w:sz w:val="20"/>
          <w:szCs w:val="20"/>
        </w:rPr>
        <w:t xml:space="preserve">Develops and maintains FoodHall’s social media channels, developing imaginative content in association with the </w:t>
      </w:r>
      <w:r w:rsidR="007B7842" w:rsidRPr="007B7842">
        <w:rPr>
          <w:rFonts w:ascii="Tahoma" w:hAnsi="Tahoma" w:cs="Tahoma"/>
          <w:sz w:val="20"/>
          <w:szCs w:val="20"/>
        </w:rPr>
        <w:t>program</w:t>
      </w:r>
      <w:r w:rsidRPr="007B7842">
        <w:rPr>
          <w:rFonts w:ascii="Tahoma" w:hAnsi="Tahoma" w:cs="Tahoma"/>
          <w:sz w:val="20"/>
          <w:szCs w:val="20"/>
        </w:rPr>
        <w:t xml:space="preserve"> team and visiting artists/companies.</w:t>
      </w:r>
    </w:p>
    <w:p w14:paraId="5A5C67AB" w14:textId="6E28D0BD" w:rsidR="00E741EE" w:rsidRPr="007B7842" w:rsidRDefault="0001320D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7B7842">
        <w:rPr>
          <w:rFonts w:ascii="Tahoma" w:hAnsi="Tahoma" w:cs="Tahoma"/>
          <w:sz w:val="20"/>
          <w:szCs w:val="20"/>
        </w:rPr>
        <w:lastRenderedPageBreak/>
        <w:t>Monitor</w:t>
      </w:r>
      <w:r w:rsidR="00E741EE" w:rsidRPr="007B7842">
        <w:rPr>
          <w:rFonts w:ascii="Tahoma" w:hAnsi="Tahoma" w:cs="Tahoma"/>
          <w:sz w:val="20"/>
          <w:szCs w:val="20"/>
        </w:rPr>
        <w:t>s</w:t>
      </w:r>
      <w:r w:rsidRPr="007B7842">
        <w:rPr>
          <w:rFonts w:ascii="Tahoma" w:hAnsi="Tahoma" w:cs="Tahoma"/>
          <w:sz w:val="20"/>
          <w:szCs w:val="20"/>
        </w:rPr>
        <w:t xml:space="preserve"> social media accounts for any messages or posts requiring a response and respond</w:t>
      </w:r>
      <w:r w:rsidR="007A4AF9">
        <w:rPr>
          <w:rFonts w:ascii="Tahoma" w:hAnsi="Tahoma" w:cs="Tahoma"/>
          <w:sz w:val="20"/>
          <w:szCs w:val="20"/>
        </w:rPr>
        <w:t>s</w:t>
      </w:r>
      <w:r w:rsidRPr="007B7842">
        <w:rPr>
          <w:rFonts w:ascii="Tahoma" w:hAnsi="Tahoma" w:cs="Tahoma"/>
          <w:sz w:val="20"/>
          <w:szCs w:val="20"/>
        </w:rPr>
        <w:t xml:space="preserve"> to these quickly and professionally</w:t>
      </w:r>
      <w:r w:rsidR="00E741EE" w:rsidRPr="007B7842">
        <w:rPr>
          <w:rFonts w:ascii="Tahoma" w:hAnsi="Tahoma" w:cs="Tahoma"/>
          <w:sz w:val="20"/>
          <w:szCs w:val="20"/>
        </w:rPr>
        <w:t>.</w:t>
      </w:r>
      <w:r w:rsidRPr="007B7842">
        <w:rPr>
          <w:rFonts w:ascii="Tahoma" w:hAnsi="Tahoma" w:cs="Tahoma"/>
          <w:sz w:val="20"/>
          <w:szCs w:val="20"/>
        </w:rPr>
        <w:t xml:space="preserve"> </w:t>
      </w:r>
    </w:p>
    <w:p w14:paraId="5D3FB03F" w14:textId="14FB5437" w:rsidR="00E741EE" w:rsidRPr="00753206" w:rsidRDefault="0001320D" w:rsidP="00753206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7B7842">
        <w:rPr>
          <w:rFonts w:ascii="Tahoma" w:hAnsi="Tahoma" w:cs="Tahoma"/>
          <w:sz w:val="20"/>
          <w:szCs w:val="20"/>
        </w:rPr>
        <w:t>Develop</w:t>
      </w:r>
      <w:r w:rsidR="00E741EE" w:rsidRPr="007B7842">
        <w:rPr>
          <w:rFonts w:ascii="Tahoma" w:hAnsi="Tahoma" w:cs="Tahoma"/>
          <w:sz w:val="20"/>
          <w:szCs w:val="20"/>
        </w:rPr>
        <w:t>s</w:t>
      </w:r>
      <w:r w:rsidRPr="007B7842">
        <w:rPr>
          <w:rFonts w:ascii="Tahoma" w:hAnsi="Tahoma" w:cs="Tahoma"/>
          <w:sz w:val="20"/>
          <w:szCs w:val="20"/>
        </w:rPr>
        <w:t xml:space="preserve"> digital campaigns </w:t>
      </w:r>
      <w:r w:rsidR="007B7842" w:rsidRPr="007B7842">
        <w:rPr>
          <w:rFonts w:ascii="Tahoma" w:hAnsi="Tahoma" w:cs="Tahoma"/>
          <w:sz w:val="20"/>
          <w:szCs w:val="20"/>
        </w:rPr>
        <w:t>utilizing</w:t>
      </w:r>
      <w:r w:rsidRPr="007B7842">
        <w:rPr>
          <w:rFonts w:ascii="Tahoma" w:hAnsi="Tahoma" w:cs="Tahoma"/>
          <w:sz w:val="20"/>
          <w:szCs w:val="20"/>
        </w:rPr>
        <w:t xml:space="preserve"> all social media platforms and evaluate accordingly.</w:t>
      </w:r>
      <w:r w:rsidR="0088392C">
        <w:rPr>
          <w:rFonts w:ascii="Tahoma" w:hAnsi="Tahoma" w:cs="Tahoma"/>
          <w:sz w:val="20"/>
          <w:szCs w:val="20"/>
        </w:rPr>
        <w:t xml:space="preserve"> </w:t>
      </w:r>
      <w:r w:rsidRPr="00753206">
        <w:rPr>
          <w:rFonts w:ascii="Tahoma" w:hAnsi="Tahoma" w:cs="Tahoma"/>
          <w:sz w:val="20"/>
          <w:szCs w:val="20"/>
        </w:rPr>
        <w:t>Produce</w:t>
      </w:r>
      <w:r w:rsidR="00E741EE" w:rsidRPr="00753206">
        <w:rPr>
          <w:rFonts w:ascii="Tahoma" w:hAnsi="Tahoma" w:cs="Tahoma"/>
          <w:sz w:val="20"/>
          <w:szCs w:val="20"/>
        </w:rPr>
        <w:t>s</w:t>
      </w:r>
      <w:r w:rsidRPr="00753206">
        <w:rPr>
          <w:rFonts w:ascii="Tahoma" w:hAnsi="Tahoma" w:cs="Tahoma"/>
          <w:sz w:val="20"/>
          <w:szCs w:val="20"/>
        </w:rPr>
        <w:t xml:space="preserve"> digital content and copy for online distribution and write copy and develop</w:t>
      </w:r>
      <w:r w:rsidR="00E741EE" w:rsidRPr="00753206">
        <w:rPr>
          <w:rFonts w:ascii="Tahoma" w:hAnsi="Tahoma" w:cs="Tahoma"/>
          <w:sz w:val="20"/>
          <w:szCs w:val="20"/>
        </w:rPr>
        <w:t>s</w:t>
      </w:r>
      <w:r w:rsidRPr="00753206">
        <w:rPr>
          <w:rFonts w:ascii="Tahoma" w:hAnsi="Tahoma" w:cs="Tahoma"/>
          <w:sz w:val="20"/>
          <w:szCs w:val="20"/>
        </w:rPr>
        <w:t xml:space="preserve"> content for </w:t>
      </w:r>
      <w:r w:rsidR="00E741EE" w:rsidRPr="00753206">
        <w:rPr>
          <w:rFonts w:ascii="Tahoma" w:hAnsi="Tahoma" w:cs="Tahoma"/>
          <w:sz w:val="20"/>
          <w:szCs w:val="20"/>
        </w:rPr>
        <w:t xml:space="preserve">the company </w:t>
      </w:r>
      <w:r w:rsidRPr="00753206">
        <w:rPr>
          <w:rFonts w:ascii="Tahoma" w:hAnsi="Tahoma" w:cs="Tahoma"/>
          <w:sz w:val="20"/>
          <w:szCs w:val="20"/>
        </w:rPr>
        <w:t>website</w:t>
      </w:r>
      <w:r w:rsidR="00E741EE" w:rsidRPr="00753206">
        <w:rPr>
          <w:rFonts w:ascii="Tahoma" w:hAnsi="Tahoma" w:cs="Tahoma"/>
          <w:sz w:val="20"/>
          <w:szCs w:val="20"/>
        </w:rPr>
        <w:t xml:space="preserve">. </w:t>
      </w:r>
    </w:p>
    <w:p w14:paraId="0220762F" w14:textId="77777777" w:rsidR="002E1E5F" w:rsidRDefault="002E1E5F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Develops and executes</w:t>
      </w:r>
      <w:r w:rsidRPr="002E1E5F">
        <w:rPr>
          <w:rFonts w:ascii="Tahoma" w:hAnsi="Tahoma" w:cs="Tahoma"/>
          <w:sz w:val="20"/>
          <w:szCs w:val="20"/>
        </w:rPr>
        <w:t xml:space="preserve"> customer surveys and produce</w:t>
      </w:r>
      <w:r>
        <w:rPr>
          <w:rFonts w:ascii="Tahoma" w:hAnsi="Tahoma" w:cs="Tahoma"/>
          <w:sz w:val="20"/>
          <w:szCs w:val="20"/>
        </w:rPr>
        <w:t>s</w:t>
      </w:r>
      <w:r w:rsidRPr="002E1E5F">
        <w:rPr>
          <w:rFonts w:ascii="Tahoma" w:hAnsi="Tahoma" w:cs="Tahoma"/>
          <w:sz w:val="20"/>
          <w:szCs w:val="20"/>
        </w:rPr>
        <w:t xml:space="preserve"> reports and infographics from collated data to benchmark results, evaluate feedback, set goals, and improve performance.</w:t>
      </w:r>
    </w:p>
    <w:p w14:paraId="36F6F35E" w14:textId="1101EC6E" w:rsidR="002E1E5F" w:rsidRPr="002E1E5F" w:rsidRDefault="002E1E5F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E1E5F">
        <w:rPr>
          <w:rFonts w:ascii="Tahoma" w:hAnsi="Tahoma" w:cs="Tahoma"/>
          <w:sz w:val="20"/>
          <w:szCs w:val="20"/>
        </w:rPr>
        <w:t>Coordinate</w:t>
      </w:r>
      <w:r>
        <w:rPr>
          <w:rFonts w:ascii="Tahoma" w:hAnsi="Tahoma" w:cs="Tahoma"/>
          <w:sz w:val="20"/>
          <w:szCs w:val="20"/>
        </w:rPr>
        <w:t>s</w:t>
      </w:r>
      <w:r w:rsidRPr="002E1E5F">
        <w:rPr>
          <w:rFonts w:ascii="Tahoma" w:hAnsi="Tahoma" w:cs="Tahoma"/>
          <w:sz w:val="20"/>
          <w:szCs w:val="20"/>
        </w:rPr>
        <w:t xml:space="preserve"> PR events i.e., pre-show receptions, private views, media interviews and business events, and develop</w:t>
      </w:r>
      <w:r>
        <w:rPr>
          <w:rFonts w:ascii="Tahoma" w:hAnsi="Tahoma" w:cs="Tahoma"/>
          <w:sz w:val="20"/>
          <w:szCs w:val="20"/>
        </w:rPr>
        <w:t>s</w:t>
      </w:r>
      <w:r w:rsidRPr="002E1E5F">
        <w:rPr>
          <w:rFonts w:ascii="Tahoma" w:hAnsi="Tahoma" w:cs="Tahoma"/>
          <w:sz w:val="20"/>
          <w:szCs w:val="20"/>
        </w:rPr>
        <w:t xml:space="preserve"> and maintain</w:t>
      </w:r>
      <w:r>
        <w:rPr>
          <w:rFonts w:ascii="Tahoma" w:hAnsi="Tahoma" w:cs="Tahoma"/>
          <w:sz w:val="20"/>
          <w:szCs w:val="20"/>
        </w:rPr>
        <w:t>s</w:t>
      </w:r>
      <w:r w:rsidRPr="002E1E5F">
        <w:rPr>
          <w:rFonts w:ascii="Tahoma" w:hAnsi="Tahoma" w:cs="Tahoma"/>
          <w:sz w:val="20"/>
          <w:szCs w:val="20"/>
        </w:rPr>
        <w:t xml:space="preserve"> stakeholder lists e.g., press, educational contacts, VIP’s, and business contacts.</w:t>
      </w:r>
    </w:p>
    <w:p w14:paraId="6CDB61D6" w14:textId="421D3158" w:rsidR="00561FD2" w:rsidRPr="00561FD2" w:rsidRDefault="00561FD2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561FD2">
        <w:rPr>
          <w:rStyle w:val="cs1b16eeb5"/>
          <w:rFonts w:ascii="Tahoma" w:hAnsi="Tahoma" w:cs="Tahoma"/>
          <w:color w:val="000000"/>
          <w:sz w:val="20"/>
          <w:szCs w:val="20"/>
        </w:rPr>
        <w:t>Negotiates contracts for services needed to execute a marketing strategy.</w:t>
      </w:r>
      <w:bookmarkStart w:id="0" w:name="_Hlk3814709"/>
      <w:bookmarkEnd w:id="0"/>
    </w:p>
    <w:p w14:paraId="37453565" w14:textId="042BE7BE" w:rsidR="00561FD2" w:rsidRPr="00561FD2" w:rsidRDefault="0001320D" w:rsidP="00561FD2">
      <w:pPr>
        <w:pStyle w:val="csb1da8b2c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cs1b16eeb5"/>
          <w:rFonts w:ascii="Tahoma" w:hAnsi="Tahoma" w:cs="Tahoma"/>
          <w:color w:val="000000"/>
          <w:sz w:val="20"/>
          <w:szCs w:val="20"/>
        </w:rPr>
        <w:t>Executes</w:t>
      </w:r>
      <w:r w:rsidR="00561FD2" w:rsidRPr="00561FD2">
        <w:rPr>
          <w:rStyle w:val="cs1b16eeb5"/>
          <w:rFonts w:ascii="Tahoma" w:hAnsi="Tahoma" w:cs="Tahoma"/>
          <w:color w:val="000000"/>
          <w:sz w:val="20"/>
          <w:szCs w:val="20"/>
        </w:rPr>
        <w:t xml:space="preserve"> other duties as assigned.</w:t>
      </w:r>
    </w:p>
    <w:p w14:paraId="4FF8D0F1" w14:textId="29F91B4B" w:rsidR="009945D8" w:rsidRDefault="009945D8" w:rsidP="00DF2DB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455531BD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612E47A8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6A205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rofessional bodies, international and local </w:t>
      </w:r>
      <w:r w:rsidR="00D666B2">
        <w:rPr>
          <w:rFonts w:ascii="Tahoma" w:hAnsi="Tahoma" w:cs="Tahoma"/>
          <w:sz w:val="20"/>
          <w:szCs w:val="20"/>
        </w:rPr>
        <w:t>advertising</w:t>
      </w:r>
      <w:r>
        <w:rPr>
          <w:rFonts w:ascii="Tahoma" w:hAnsi="Tahoma" w:cs="Tahoma"/>
          <w:sz w:val="20"/>
          <w:szCs w:val="20"/>
        </w:rPr>
        <w:t xml:space="preserve"> institutions, government authorities and regulatory bodies, suppliers/contractors, </w:t>
      </w:r>
      <w:r w:rsidR="00753206">
        <w:rPr>
          <w:rFonts w:ascii="Tahoma" w:hAnsi="Tahoma" w:cs="Tahoma"/>
          <w:sz w:val="20"/>
          <w:szCs w:val="20"/>
        </w:rPr>
        <w:t>marketing</w:t>
      </w:r>
      <w:r>
        <w:rPr>
          <w:rFonts w:ascii="Tahoma" w:hAnsi="Tahoma" w:cs="Tahoma"/>
          <w:sz w:val="20"/>
          <w:szCs w:val="20"/>
        </w:rPr>
        <w:t xml:space="preserve"> Consultants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63580CF4" w14:textId="77777777" w:rsidR="00D666B2" w:rsidRDefault="00D666B2" w:rsidP="006D34C8">
      <w:pPr>
        <w:pStyle w:val="Heading3"/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</w:pPr>
    </w:p>
    <w:p w14:paraId="4FF8D10D" w14:textId="29274A3F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086E1F70" w14:textId="15E4FED0" w:rsidR="00FB124C" w:rsidRDefault="00FB124C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</w:t>
      </w:r>
      <w:r w:rsidR="00D736A0" w:rsidRPr="00FB124C">
        <w:rPr>
          <w:rFonts w:ascii="Tahoma" w:hAnsi="Tahoma" w:cs="Tahoma"/>
          <w:sz w:val="20"/>
          <w:szCs w:val="20"/>
          <w:lang w:val="en-US"/>
        </w:rPr>
        <w:t>bachelor’s degree in marketing</w:t>
      </w:r>
      <w:r w:rsidRPr="00FB124C">
        <w:rPr>
          <w:rFonts w:ascii="Tahoma" w:hAnsi="Tahoma" w:cs="Tahoma"/>
          <w:sz w:val="20"/>
          <w:szCs w:val="20"/>
          <w:lang w:val="en-US"/>
        </w:rPr>
        <w:t xml:space="preserve"> from an accredited college/university</w:t>
      </w:r>
    </w:p>
    <w:p w14:paraId="1F320328" w14:textId="366F6D84" w:rsidR="00571893" w:rsidRDefault="00571893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Recognized certificate in Public Relations will be a definite asset</w:t>
      </w:r>
    </w:p>
    <w:p w14:paraId="741BF314" w14:textId="6F4929D8" w:rsidR="003E1613" w:rsidRDefault="003E1613" w:rsidP="003E1613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64D72CBE" w14:textId="7726C955" w:rsidR="003E1613" w:rsidRPr="003E1613" w:rsidRDefault="003E1613" w:rsidP="003E1613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3E1613">
        <w:rPr>
          <w:rFonts w:ascii="Tahoma" w:hAnsi="Tahoma" w:cs="Tahoma"/>
          <w:sz w:val="20"/>
          <w:szCs w:val="20"/>
          <w:lang w:val="en-US"/>
        </w:rPr>
        <w:t>Experience</w:t>
      </w:r>
    </w:p>
    <w:p w14:paraId="03B8CAC8" w14:textId="6C5EAE53" w:rsidR="00FB124C" w:rsidRDefault="00FB124C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(5) </w:t>
      </w:r>
      <w:r w:rsidRPr="00FB124C">
        <w:rPr>
          <w:rFonts w:ascii="Tahoma" w:hAnsi="Tahoma" w:cs="Tahoma"/>
          <w:sz w:val="20"/>
          <w:szCs w:val="20"/>
          <w:lang w:val="en-US"/>
        </w:rPr>
        <w:t xml:space="preserve">five years of </w:t>
      </w:r>
      <w:r w:rsidR="00A3356F">
        <w:rPr>
          <w:rFonts w:ascii="Tahoma" w:hAnsi="Tahoma" w:cs="Tahoma"/>
          <w:sz w:val="20"/>
          <w:szCs w:val="20"/>
          <w:lang w:val="en-US"/>
        </w:rPr>
        <w:t>professional m</w:t>
      </w:r>
      <w:r w:rsidR="00DF2DBC">
        <w:rPr>
          <w:rFonts w:ascii="Tahoma" w:hAnsi="Tahoma" w:cs="Tahoma"/>
          <w:sz w:val="20"/>
          <w:szCs w:val="20"/>
          <w:lang w:val="en-US"/>
        </w:rPr>
        <w:t xml:space="preserve">arketing </w:t>
      </w:r>
      <w:r w:rsidRPr="00FB124C">
        <w:rPr>
          <w:rFonts w:ascii="Tahoma" w:hAnsi="Tahoma" w:cs="Tahoma"/>
          <w:sz w:val="20"/>
          <w:szCs w:val="20"/>
          <w:lang w:val="en-US"/>
        </w:rPr>
        <w:t>experience</w:t>
      </w:r>
      <w:r w:rsidR="00093B96">
        <w:rPr>
          <w:rFonts w:ascii="Tahoma" w:hAnsi="Tahoma" w:cs="Tahoma"/>
          <w:sz w:val="20"/>
          <w:szCs w:val="20"/>
          <w:lang w:val="en-US"/>
        </w:rPr>
        <w:t>.</w:t>
      </w:r>
    </w:p>
    <w:p w14:paraId="586F7F0F" w14:textId="77777777" w:rsidR="00A3356F" w:rsidRDefault="00A3356F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A3356F">
        <w:rPr>
          <w:rFonts w:ascii="Tahoma" w:hAnsi="Tahoma" w:cs="Tahoma"/>
          <w:sz w:val="20"/>
          <w:szCs w:val="20"/>
          <w:lang w:val="en-US"/>
        </w:rPr>
        <w:t>Experience of creating high quality, compelling digital and social media content</w:t>
      </w:r>
    </w:p>
    <w:p w14:paraId="455EEFF5" w14:textId="0685DCAD" w:rsidR="00A3356F" w:rsidRPr="00FB124C" w:rsidRDefault="00A3356F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A3356F">
        <w:rPr>
          <w:rFonts w:ascii="Tahoma" w:hAnsi="Tahoma" w:cs="Tahoma"/>
          <w:sz w:val="20"/>
          <w:szCs w:val="20"/>
          <w:lang w:val="en-US"/>
        </w:rPr>
        <w:t>Experience in website management in WordPress or similar CMS</w:t>
      </w:r>
    </w:p>
    <w:p w14:paraId="5054377A" w14:textId="5DFCC3E7" w:rsidR="00D9001A" w:rsidRPr="00DF2DBC" w:rsidRDefault="00D9001A" w:rsidP="00DF2DB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23EB1D8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08E03824" w14:textId="11B54520" w:rsidR="00824000" w:rsidRDefault="00EA5B64" w:rsidP="000F5E46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1" w:name="_Hlk6133993"/>
      <w:bookmarkStart w:id="2" w:name="_Hlk5529801"/>
      <w:bookmarkStart w:id="3" w:name="_Hlk3797719"/>
      <w:bookmarkStart w:id="4" w:name="_Hlk5539721"/>
      <w:r w:rsidRPr="000F5E46">
        <w:rPr>
          <w:rFonts w:ascii="Tahoma" w:hAnsi="Tahoma" w:cs="Tahoma"/>
          <w:b/>
          <w:bCs/>
          <w:sz w:val="20"/>
          <w:szCs w:val="20"/>
          <w:lang w:val="en-US"/>
        </w:rPr>
        <w:t>K</w:t>
      </w:r>
      <w:r w:rsidR="00824000" w:rsidRPr="000F5E46">
        <w:rPr>
          <w:rFonts w:ascii="Tahoma" w:hAnsi="Tahoma" w:cs="Tahoma"/>
          <w:b/>
          <w:bCs/>
          <w:sz w:val="20"/>
          <w:szCs w:val="20"/>
          <w:lang w:val="en-US"/>
        </w:rPr>
        <w:t>nowledge of</w:t>
      </w:r>
      <w:r w:rsidRPr="000F5E46">
        <w:rPr>
          <w:rFonts w:ascii="Tahoma" w:hAnsi="Tahoma" w:cs="Tahoma"/>
          <w:b/>
          <w:bCs/>
          <w:sz w:val="20"/>
          <w:szCs w:val="20"/>
          <w:lang w:val="en-US"/>
        </w:rPr>
        <w:t>:</w:t>
      </w:r>
      <w:r w:rsidR="00824000" w:rsidRPr="000F5E46">
        <w:rPr>
          <w:rFonts w:ascii="Tahoma" w:hAnsi="Tahoma" w:cs="Tahoma"/>
          <w:sz w:val="20"/>
          <w:szCs w:val="20"/>
          <w:lang w:val="en-US"/>
        </w:rPr>
        <w:t xml:space="preserve"> </w:t>
      </w:r>
      <w:r w:rsidR="000F5E46">
        <w:rPr>
          <w:rFonts w:ascii="Tahoma" w:hAnsi="Tahoma" w:cs="Tahoma"/>
          <w:sz w:val="20"/>
          <w:szCs w:val="20"/>
          <w:lang w:val="en-US"/>
        </w:rPr>
        <w:t>M</w:t>
      </w:r>
      <w:r w:rsidR="00824000" w:rsidRPr="000F5E46">
        <w:rPr>
          <w:rFonts w:ascii="Tahoma" w:hAnsi="Tahoma" w:cs="Tahoma"/>
          <w:sz w:val="20"/>
          <w:szCs w:val="20"/>
          <w:lang w:val="en-US"/>
        </w:rPr>
        <w:t xml:space="preserve">arket research </w:t>
      </w:r>
      <w:r w:rsidR="00121A07" w:rsidRPr="000F5E46">
        <w:rPr>
          <w:rFonts w:ascii="Tahoma" w:hAnsi="Tahoma" w:cs="Tahoma"/>
          <w:sz w:val="20"/>
          <w:szCs w:val="20"/>
          <w:lang w:val="en-US"/>
        </w:rPr>
        <w:t>techniques, principles</w:t>
      </w:r>
      <w:r w:rsidR="008D226C" w:rsidRPr="000F5E46">
        <w:rPr>
          <w:rFonts w:ascii="Tahoma" w:hAnsi="Tahoma" w:cs="Tahoma"/>
          <w:sz w:val="20"/>
          <w:szCs w:val="20"/>
          <w:lang w:val="en-US"/>
        </w:rPr>
        <w:t xml:space="preserve"> and methods used to promote, display, and sell products and services</w:t>
      </w:r>
      <w:r w:rsidR="00704A32" w:rsidRPr="000F5E46">
        <w:rPr>
          <w:rFonts w:ascii="Tahoma" w:hAnsi="Tahoma" w:cs="Tahoma"/>
          <w:sz w:val="20"/>
          <w:szCs w:val="20"/>
          <w:lang w:val="en-US"/>
        </w:rPr>
        <w:t>,</w:t>
      </w:r>
      <w:r w:rsidR="00824000" w:rsidRPr="000F5E46">
        <w:rPr>
          <w:rFonts w:ascii="Tahoma" w:hAnsi="Tahoma" w:cs="Tahoma"/>
          <w:sz w:val="20"/>
          <w:szCs w:val="20"/>
          <w:lang w:val="en-US"/>
        </w:rPr>
        <w:t xml:space="preserve"> social media and web analytics</w:t>
      </w:r>
      <w:r w:rsidR="00DD1D1D">
        <w:rPr>
          <w:rFonts w:ascii="Tahoma" w:hAnsi="Tahoma" w:cs="Tahoma"/>
          <w:sz w:val="20"/>
          <w:szCs w:val="20"/>
          <w:lang w:val="en-US"/>
        </w:rPr>
        <w:t xml:space="preserve">, Optimizing content for search engines, </w:t>
      </w:r>
      <w:r w:rsidR="003230FF">
        <w:rPr>
          <w:rFonts w:ascii="Tahoma" w:hAnsi="Tahoma" w:cs="Tahoma"/>
          <w:sz w:val="20"/>
          <w:szCs w:val="20"/>
          <w:lang w:val="en-US"/>
        </w:rPr>
        <w:t xml:space="preserve">graphic arts, aesthetic appeal of marketing material, </w:t>
      </w:r>
      <w:r w:rsidR="00281CFC">
        <w:rPr>
          <w:rFonts w:ascii="Tahoma" w:hAnsi="Tahoma" w:cs="Tahoma"/>
          <w:sz w:val="20"/>
          <w:szCs w:val="20"/>
          <w:lang w:val="en-US"/>
        </w:rPr>
        <w:t xml:space="preserve">Promotions and Campaigns, </w:t>
      </w:r>
      <w:r w:rsidR="000C58BF">
        <w:rPr>
          <w:rFonts w:ascii="Tahoma" w:hAnsi="Tahoma" w:cs="Tahoma"/>
          <w:sz w:val="20"/>
          <w:szCs w:val="20"/>
          <w:lang w:val="en-US"/>
        </w:rPr>
        <w:t xml:space="preserve">Content Management, </w:t>
      </w:r>
      <w:r w:rsidR="00493F18">
        <w:rPr>
          <w:rFonts w:ascii="Tahoma" w:hAnsi="Tahoma" w:cs="Tahoma"/>
          <w:sz w:val="20"/>
          <w:szCs w:val="20"/>
          <w:lang w:val="en-US"/>
        </w:rPr>
        <w:t xml:space="preserve">SEO &amp; SEM, Digital Marketing, </w:t>
      </w:r>
    </w:p>
    <w:p w14:paraId="4957D1C7" w14:textId="77777777" w:rsidR="000F5E46" w:rsidRDefault="000F5E46" w:rsidP="000F5E46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B44E33A" w14:textId="645B8872" w:rsidR="00433E7C" w:rsidRPr="00704A32" w:rsidRDefault="00AF1647" w:rsidP="00704A3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bookmarkStart w:id="5" w:name="_Hlk5542995"/>
      <w:bookmarkEnd w:id="1"/>
      <w:r>
        <w:rPr>
          <w:rFonts w:ascii="Tahoma" w:hAnsi="Tahoma" w:cs="Tahoma"/>
          <w:sz w:val="20"/>
          <w:szCs w:val="20"/>
          <w:lang w:val="en-US"/>
        </w:rPr>
        <w:t>L</w:t>
      </w:r>
      <w:r w:rsidR="00433E7C" w:rsidRPr="00433E7C">
        <w:rPr>
          <w:rFonts w:ascii="Tahoma" w:hAnsi="Tahoma" w:cs="Tahoma"/>
          <w:sz w:val="20"/>
          <w:szCs w:val="20"/>
          <w:lang w:val="en-US"/>
        </w:rPr>
        <w:t xml:space="preserve">eadership </w:t>
      </w:r>
      <w:bookmarkStart w:id="6" w:name="_Hlk3815493"/>
    </w:p>
    <w:bookmarkEnd w:id="2"/>
    <w:bookmarkEnd w:id="3"/>
    <w:bookmarkEnd w:id="4"/>
    <w:bookmarkEnd w:id="5"/>
    <w:bookmarkEnd w:id="6"/>
    <w:p w14:paraId="7BF23F4A" w14:textId="2274D273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D26EF">
        <w:rPr>
          <w:rFonts w:ascii="Tahoma" w:hAnsi="Tahoma" w:cs="Tahoma"/>
          <w:sz w:val="20"/>
          <w:szCs w:val="20"/>
        </w:rPr>
        <w:t>Business acumen</w:t>
      </w:r>
    </w:p>
    <w:p w14:paraId="152DE849" w14:textId="0EDD7735" w:rsidR="00BE62D2" w:rsidRDefault="00BE62D2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Problem solving &amp; decision making</w:t>
      </w:r>
    </w:p>
    <w:p w14:paraId="2F44A316" w14:textId="4348399F" w:rsidR="00476294" w:rsidRPr="00970D2F" w:rsidRDefault="00BE62D2" w:rsidP="00970D2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Communication (oral &amp; written)</w:t>
      </w:r>
    </w:p>
    <w:p w14:paraId="3811739A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Planning and organising </w:t>
      </w:r>
    </w:p>
    <w:p w14:paraId="108C9B29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Relationship management</w:t>
      </w:r>
    </w:p>
    <w:p w14:paraId="2C2288D6" w14:textId="6132E593" w:rsidR="00BE62D2" w:rsidRDefault="00BE62D2" w:rsidP="00BE62D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33E7C">
        <w:rPr>
          <w:rFonts w:ascii="Tahoma" w:hAnsi="Tahoma" w:cs="Tahoma"/>
          <w:sz w:val="20"/>
          <w:szCs w:val="20"/>
          <w:lang w:val="en-US"/>
        </w:rPr>
        <w:t>Proficient with Microsoft Office Suite or related software</w:t>
      </w:r>
    </w:p>
    <w:p w14:paraId="62EC892B" w14:textId="6180CDE0" w:rsidR="00BE62D2" w:rsidRPr="00BD60F8" w:rsidRDefault="00BE62D2" w:rsidP="00BE62D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Technical and Professional Skills</w:t>
      </w:r>
    </w:p>
    <w:p w14:paraId="4FF8D123" w14:textId="77777777" w:rsidR="0032557F" w:rsidRPr="00336DAD" w:rsidRDefault="0032557F" w:rsidP="00476294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54B08A6F" w14:textId="42B12FCF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 in</w:t>
      </w:r>
      <w:r w:rsidR="004617FA">
        <w:rPr>
          <w:rFonts w:ascii="Tahoma" w:hAnsi="Tahoma" w:cs="Tahoma"/>
          <w:sz w:val="20"/>
          <w:szCs w:val="20"/>
        </w:rPr>
        <w:t xml:space="preserve"> </w:t>
      </w:r>
      <w:r w:rsidR="00C34F02">
        <w:rPr>
          <w:rFonts w:ascii="Tahoma" w:hAnsi="Tahoma" w:cs="Tahoma"/>
          <w:sz w:val="20"/>
          <w:szCs w:val="20"/>
        </w:rPr>
        <w:t>marketing</w:t>
      </w:r>
      <w:r>
        <w:rPr>
          <w:rFonts w:ascii="Tahoma" w:hAnsi="Tahoma" w:cs="Tahoma"/>
          <w:sz w:val="20"/>
          <w:szCs w:val="20"/>
        </w:rPr>
        <w:t>, collect and interpret information, apply criteria, and make recommendations</w:t>
      </w:r>
    </w:p>
    <w:p w14:paraId="5C3F23AD" w14:textId="77777777" w:rsidR="00D20082" w:rsidRDefault="00D20082" w:rsidP="00D20082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 w:rsidRPr="00D20082">
        <w:rPr>
          <w:rFonts w:ascii="Tahoma" w:hAnsi="Tahoma" w:cs="Tahoma"/>
          <w:sz w:val="20"/>
          <w:szCs w:val="20"/>
        </w:rPr>
        <w:t>Imaginative approach to marketing &amp; communications</w:t>
      </w:r>
    </w:p>
    <w:p w14:paraId="0074A538" w14:textId="77777777" w:rsidR="00D20082" w:rsidRDefault="00D20082" w:rsidP="00D20082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 w:rsidRPr="00D20082">
        <w:rPr>
          <w:rFonts w:ascii="Tahoma" w:hAnsi="Tahoma" w:cs="Tahoma"/>
          <w:sz w:val="20"/>
          <w:szCs w:val="20"/>
        </w:rPr>
        <w:t>Excellent communication, literacy and copy writing skills</w:t>
      </w:r>
    </w:p>
    <w:p w14:paraId="538EF6DC" w14:textId="77777777" w:rsidR="00D20082" w:rsidRDefault="00D20082" w:rsidP="00D20082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 w:rsidRPr="00D20082">
        <w:rPr>
          <w:rFonts w:ascii="Tahoma" w:hAnsi="Tahoma" w:cs="Tahoma"/>
          <w:sz w:val="20"/>
          <w:szCs w:val="20"/>
        </w:rPr>
        <w:t>Creative flair and an eye for design, and proficiency at producing publicity materials</w:t>
      </w:r>
    </w:p>
    <w:p w14:paraId="071B0084" w14:textId="25D766C9" w:rsidR="00D20082" w:rsidRDefault="00D20082" w:rsidP="00D20082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 w:rsidRPr="00D20082">
        <w:rPr>
          <w:rFonts w:ascii="Tahoma" w:hAnsi="Tahoma" w:cs="Tahoma"/>
          <w:sz w:val="20"/>
          <w:szCs w:val="20"/>
        </w:rPr>
        <w:t>Technically adept InDesign, Illustrator, Photoshop (or similar software)</w:t>
      </w:r>
    </w:p>
    <w:p w14:paraId="02F4EBB7" w14:textId="6C819800" w:rsidR="00EB6A3C" w:rsidRDefault="00EB6A3C" w:rsidP="00D20082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Exhibits </w:t>
      </w:r>
      <w:r w:rsidRPr="00EB6A3C">
        <w:rPr>
          <w:rFonts w:ascii="Tahoma" w:hAnsi="Tahoma" w:cs="Tahoma"/>
          <w:sz w:val="20"/>
          <w:szCs w:val="20"/>
        </w:rPr>
        <w:t>personal and professional resilience, able to meet and rise to challenges with calmness and humour without compromising your commitment to quality and consistent high standards.</w:t>
      </w:r>
    </w:p>
    <w:p w14:paraId="50C56C43" w14:textId="77777777" w:rsidR="00B22672" w:rsidRDefault="00B22672" w:rsidP="00EB6A3C">
      <w:pPr>
        <w:pStyle w:val="ListParagraph"/>
        <w:spacing w:line="24" w:lineRule="atLeast"/>
        <w:rPr>
          <w:rFonts w:ascii="Tahoma" w:hAnsi="Tahoma" w:cs="Tahoma"/>
          <w:sz w:val="20"/>
          <w:szCs w:val="20"/>
        </w:rPr>
      </w:pPr>
    </w:p>
    <w:p w14:paraId="4FF8D12C" w14:textId="62576355" w:rsidR="0032557F" w:rsidRPr="000B2494" w:rsidRDefault="0032557F" w:rsidP="000B24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77777777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This job operates in a professional office environment. This role routinely uses standard office equipment.</w:t>
      </w:r>
    </w:p>
    <w:p w14:paraId="4FF8D12F" w14:textId="77777777" w:rsidR="006E04BA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occasionally required to stand; walk; sit; use hands to finger, handle, or feel objects, tools or controls; reach with hands and arms; climb stairs; talk or hear. </w:t>
      </w:r>
    </w:p>
    <w:p w14:paraId="4FF8D134" w14:textId="16DDF77B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occasionally lift or move products and supplies, up to </w:t>
      </w:r>
      <w:r w:rsidR="00E64E94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4FF8D135" w14:textId="2702D1F6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323D8124" w14:textId="7C901372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3E4706A8" w14:textId="45D739D1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383525AA" w14:textId="77777777" w:rsidR="0012345B" w:rsidRDefault="0012345B" w:rsidP="0012345B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69F2B7DB" w14:textId="77777777" w:rsidR="0012345B" w:rsidRDefault="0012345B" w:rsidP="0012345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6CD1D825" w14:textId="495DFFBF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3629296A" w14:textId="642697FB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37A1552C" w14:textId="434D3C6C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0513C0FF" w14:textId="77777777" w:rsidR="00121A07" w:rsidRDefault="00121A07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E783" w14:textId="77777777" w:rsidR="00A41CA6" w:rsidRDefault="00A41CA6" w:rsidP="0059359D">
      <w:r>
        <w:separator/>
      </w:r>
    </w:p>
  </w:endnote>
  <w:endnote w:type="continuationSeparator" w:id="0">
    <w:p w14:paraId="67056829" w14:textId="77777777" w:rsidR="00A41CA6" w:rsidRDefault="00A41CA6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56C3" w14:textId="77777777" w:rsidR="00A41CA6" w:rsidRDefault="00A41CA6" w:rsidP="0059359D">
      <w:r>
        <w:separator/>
      </w:r>
    </w:p>
  </w:footnote>
  <w:footnote w:type="continuationSeparator" w:id="0">
    <w:p w14:paraId="1870AF74" w14:textId="77777777" w:rsidR="00A41CA6" w:rsidRDefault="00A41CA6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B78B" w14:textId="407CAE04" w:rsidR="00D126B0" w:rsidRDefault="00D126B0" w:rsidP="00D126B0">
    <w:pPr>
      <w:pStyle w:val="Header"/>
    </w:pPr>
    <w:r w:rsidRPr="00D126B0">
      <w:t>JD-2022-03</w:t>
    </w:r>
  </w:p>
  <w:p w14:paraId="4FF8D15F" w14:textId="6CE58858" w:rsidR="00C7596D" w:rsidRDefault="006A3414" w:rsidP="00D126B0">
    <w:pPr>
      <w:pStyle w:val="Header"/>
    </w:pPr>
    <w:r>
      <w:rPr>
        <w:noProof/>
      </w:rPr>
      <w:drawing>
        <wp:inline distT="0" distB="0" distL="0" distR="0" wp14:anchorId="041BD838" wp14:editId="20F22488">
          <wp:extent cx="122555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26B0" w:rsidRPr="00D126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0034"/>
    <w:multiLevelType w:val="multilevel"/>
    <w:tmpl w:val="E8886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2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6"/>
  </w:num>
  <w:num w:numId="5">
    <w:abstractNumId w:val="20"/>
  </w:num>
  <w:num w:numId="6">
    <w:abstractNumId w:val="14"/>
  </w:num>
  <w:num w:numId="7">
    <w:abstractNumId w:val="18"/>
  </w:num>
  <w:num w:numId="8">
    <w:abstractNumId w:val="9"/>
  </w:num>
  <w:num w:numId="9">
    <w:abstractNumId w:val="19"/>
  </w:num>
  <w:num w:numId="10">
    <w:abstractNumId w:val="31"/>
  </w:num>
  <w:num w:numId="11">
    <w:abstractNumId w:val="23"/>
  </w:num>
  <w:num w:numId="12">
    <w:abstractNumId w:val="7"/>
  </w:num>
  <w:num w:numId="13">
    <w:abstractNumId w:val="30"/>
  </w:num>
  <w:num w:numId="14">
    <w:abstractNumId w:val="22"/>
  </w:num>
  <w:num w:numId="15">
    <w:abstractNumId w:val="1"/>
  </w:num>
  <w:num w:numId="16">
    <w:abstractNumId w:val="10"/>
  </w:num>
  <w:num w:numId="17">
    <w:abstractNumId w:val="28"/>
  </w:num>
  <w:num w:numId="18">
    <w:abstractNumId w:val="0"/>
  </w:num>
  <w:num w:numId="19">
    <w:abstractNumId w:val="12"/>
  </w:num>
  <w:num w:numId="20">
    <w:abstractNumId w:val="25"/>
  </w:num>
  <w:num w:numId="21">
    <w:abstractNumId w:val="13"/>
  </w:num>
  <w:num w:numId="22">
    <w:abstractNumId w:val="16"/>
  </w:num>
  <w:num w:numId="23">
    <w:abstractNumId w:val="17"/>
  </w:num>
  <w:num w:numId="24">
    <w:abstractNumId w:val="15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6"/>
  </w:num>
  <w:num w:numId="33">
    <w:abstractNumId w:val="24"/>
  </w:num>
  <w:num w:numId="34">
    <w:abstractNumId w:val="27"/>
  </w:num>
  <w:num w:numId="3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0073E"/>
    <w:rsid w:val="0001320D"/>
    <w:rsid w:val="00013B56"/>
    <w:rsid w:val="000147F0"/>
    <w:rsid w:val="000147F6"/>
    <w:rsid w:val="0002060A"/>
    <w:rsid w:val="00022B28"/>
    <w:rsid w:val="0002748B"/>
    <w:rsid w:val="00027D82"/>
    <w:rsid w:val="00035EC5"/>
    <w:rsid w:val="0003754D"/>
    <w:rsid w:val="00043B27"/>
    <w:rsid w:val="00044764"/>
    <w:rsid w:val="000477A1"/>
    <w:rsid w:val="00047C57"/>
    <w:rsid w:val="00060F2D"/>
    <w:rsid w:val="00064339"/>
    <w:rsid w:val="000756A7"/>
    <w:rsid w:val="00075F68"/>
    <w:rsid w:val="000831CB"/>
    <w:rsid w:val="00086CDD"/>
    <w:rsid w:val="00091AF9"/>
    <w:rsid w:val="00093B96"/>
    <w:rsid w:val="000A187D"/>
    <w:rsid w:val="000A2132"/>
    <w:rsid w:val="000B2494"/>
    <w:rsid w:val="000C58BF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5E46"/>
    <w:rsid w:val="000F6755"/>
    <w:rsid w:val="00101B2F"/>
    <w:rsid w:val="0010551C"/>
    <w:rsid w:val="00121A07"/>
    <w:rsid w:val="00122D61"/>
    <w:rsid w:val="0012345B"/>
    <w:rsid w:val="00130107"/>
    <w:rsid w:val="00131CDF"/>
    <w:rsid w:val="00137712"/>
    <w:rsid w:val="0014460A"/>
    <w:rsid w:val="0014657D"/>
    <w:rsid w:val="00163FF5"/>
    <w:rsid w:val="0016407C"/>
    <w:rsid w:val="001661FD"/>
    <w:rsid w:val="001710C2"/>
    <w:rsid w:val="0017559E"/>
    <w:rsid w:val="00184B4C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6E5B"/>
    <w:rsid w:val="001F5201"/>
    <w:rsid w:val="001F6DAC"/>
    <w:rsid w:val="00203863"/>
    <w:rsid w:val="00203E22"/>
    <w:rsid w:val="002115EE"/>
    <w:rsid w:val="002512AE"/>
    <w:rsid w:val="0027333E"/>
    <w:rsid w:val="0028066D"/>
    <w:rsid w:val="00281992"/>
    <w:rsid w:val="00281CFC"/>
    <w:rsid w:val="002825B2"/>
    <w:rsid w:val="00287DFD"/>
    <w:rsid w:val="0029146E"/>
    <w:rsid w:val="002926EE"/>
    <w:rsid w:val="002929D2"/>
    <w:rsid w:val="00295A39"/>
    <w:rsid w:val="00296E68"/>
    <w:rsid w:val="00297254"/>
    <w:rsid w:val="002A0C38"/>
    <w:rsid w:val="002A5AC7"/>
    <w:rsid w:val="002A7ECD"/>
    <w:rsid w:val="002C2474"/>
    <w:rsid w:val="002C3181"/>
    <w:rsid w:val="002C4A64"/>
    <w:rsid w:val="002D5BA5"/>
    <w:rsid w:val="002E1E5F"/>
    <w:rsid w:val="002E5BA4"/>
    <w:rsid w:val="002F30FD"/>
    <w:rsid w:val="002F6B68"/>
    <w:rsid w:val="00310D56"/>
    <w:rsid w:val="00313B1A"/>
    <w:rsid w:val="00323022"/>
    <w:rsid w:val="003230FF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827"/>
    <w:rsid w:val="00371117"/>
    <w:rsid w:val="003954C9"/>
    <w:rsid w:val="003972A3"/>
    <w:rsid w:val="00397D0F"/>
    <w:rsid w:val="003A09D5"/>
    <w:rsid w:val="003B0F6E"/>
    <w:rsid w:val="003D2ECF"/>
    <w:rsid w:val="003D45B0"/>
    <w:rsid w:val="003E1613"/>
    <w:rsid w:val="003E7B11"/>
    <w:rsid w:val="003F0D54"/>
    <w:rsid w:val="003F2E0B"/>
    <w:rsid w:val="003F37BB"/>
    <w:rsid w:val="00401D49"/>
    <w:rsid w:val="00420093"/>
    <w:rsid w:val="00433E7C"/>
    <w:rsid w:val="004440D8"/>
    <w:rsid w:val="00455888"/>
    <w:rsid w:val="00461463"/>
    <w:rsid w:val="004617FA"/>
    <w:rsid w:val="00462441"/>
    <w:rsid w:val="00470AD4"/>
    <w:rsid w:val="00472E4A"/>
    <w:rsid w:val="00474DCA"/>
    <w:rsid w:val="00475A1D"/>
    <w:rsid w:val="00476294"/>
    <w:rsid w:val="00492AA1"/>
    <w:rsid w:val="00493F18"/>
    <w:rsid w:val="0049611B"/>
    <w:rsid w:val="004B144B"/>
    <w:rsid w:val="004C4EFA"/>
    <w:rsid w:val="004D57E0"/>
    <w:rsid w:val="004E63D9"/>
    <w:rsid w:val="004F31BD"/>
    <w:rsid w:val="00513A1D"/>
    <w:rsid w:val="00520149"/>
    <w:rsid w:val="005205C5"/>
    <w:rsid w:val="00526D22"/>
    <w:rsid w:val="005310E9"/>
    <w:rsid w:val="005361FC"/>
    <w:rsid w:val="005369AD"/>
    <w:rsid w:val="00541E8F"/>
    <w:rsid w:val="00542C7E"/>
    <w:rsid w:val="00556B0C"/>
    <w:rsid w:val="00561FD2"/>
    <w:rsid w:val="00563194"/>
    <w:rsid w:val="00565041"/>
    <w:rsid w:val="00565516"/>
    <w:rsid w:val="00565FF1"/>
    <w:rsid w:val="00566F48"/>
    <w:rsid w:val="005676EB"/>
    <w:rsid w:val="00571893"/>
    <w:rsid w:val="005921DD"/>
    <w:rsid w:val="0059359D"/>
    <w:rsid w:val="005A362D"/>
    <w:rsid w:val="005A3C97"/>
    <w:rsid w:val="005B5183"/>
    <w:rsid w:val="005C0EE7"/>
    <w:rsid w:val="005C2079"/>
    <w:rsid w:val="005C4BEC"/>
    <w:rsid w:val="005C6B33"/>
    <w:rsid w:val="005D609E"/>
    <w:rsid w:val="005D6864"/>
    <w:rsid w:val="005E0EAC"/>
    <w:rsid w:val="005F00EF"/>
    <w:rsid w:val="005F3A75"/>
    <w:rsid w:val="00611B6E"/>
    <w:rsid w:val="00614BBB"/>
    <w:rsid w:val="00621867"/>
    <w:rsid w:val="0062425F"/>
    <w:rsid w:val="00625A0D"/>
    <w:rsid w:val="00644989"/>
    <w:rsid w:val="00644C00"/>
    <w:rsid w:val="00661EBF"/>
    <w:rsid w:val="00667944"/>
    <w:rsid w:val="00671595"/>
    <w:rsid w:val="00675B08"/>
    <w:rsid w:val="006868C6"/>
    <w:rsid w:val="00694E55"/>
    <w:rsid w:val="006A1B95"/>
    <w:rsid w:val="006A2059"/>
    <w:rsid w:val="006A3414"/>
    <w:rsid w:val="006A590C"/>
    <w:rsid w:val="006A6EAA"/>
    <w:rsid w:val="006B5719"/>
    <w:rsid w:val="006B5738"/>
    <w:rsid w:val="006C30F6"/>
    <w:rsid w:val="006C4616"/>
    <w:rsid w:val="006C6E2F"/>
    <w:rsid w:val="006D34C8"/>
    <w:rsid w:val="006D3E9D"/>
    <w:rsid w:val="006D441D"/>
    <w:rsid w:val="006E04BA"/>
    <w:rsid w:val="006E41EA"/>
    <w:rsid w:val="006F7A23"/>
    <w:rsid w:val="007031D8"/>
    <w:rsid w:val="00704A32"/>
    <w:rsid w:val="007069CD"/>
    <w:rsid w:val="007106B9"/>
    <w:rsid w:val="00711E35"/>
    <w:rsid w:val="007175E7"/>
    <w:rsid w:val="00743697"/>
    <w:rsid w:val="00744C43"/>
    <w:rsid w:val="00744CA2"/>
    <w:rsid w:val="00744F07"/>
    <w:rsid w:val="00753206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A4AF9"/>
    <w:rsid w:val="007B7842"/>
    <w:rsid w:val="007C3994"/>
    <w:rsid w:val="007C5184"/>
    <w:rsid w:val="007D2932"/>
    <w:rsid w:val="007D3942"/>
    <w:rsid w:val="007E64AC"/>
    <w:rsid w:val="007F7257"/>
    <w:rsid w:val="00804EC4"/>
    <w:rsid w:val="00813909"/>
    <w:rsid w:val="00817591"/>
    <w:rsid w:val="00824000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5776"/>
    <w:rsid w:val="008710E6"/>
    <w:rsid w:val="0088392C"/>
    <w:rsid w:val="00884CA2"/>
    <w:rsid w:val="00885669"/>
    <w:rsid w:val="0089235E"/>
    <w:rsid w:val="00893209"/>
    <w:rsid w:val="00893BFF"/>
    <w:rsid w:val="00896EBD"/>
    <w:rsid w:val="008A48D5"/>
    <w:rsid w:val="008B5100"/>
    <w:rsid w:val="008B71C0"/>
    <w:rsid w:val="008C0070"/>
    <w:rsid w:val="008C0E6D"/>
    <w:rsid w:val="008C2280"/>
    <w:rsid w:val="008C4134"/>
    <w:rsid w:val="008D0EF1"/>
    <w:rsid w:val="008D226C"/>
    <w:rsid w:val="008D32F0"/>
    <w:rsid w:val="008E0E4C"/>
    <w:rsid w:val="008E64F1"/>
    <w:rsid w:val="008E6C06"/>
    <w:rsid w:val="008F4612"/>
    <w:rsid w:val="00904F87"/>
    <w:rsid w:val="00905D26"/>
    <w:rsid w:val="009239D0"/>
    <w:rsid w:val="0094514F"/>
    <w:rsid w:val="00963209"/>
    <w:rsid w:val="0096695E"/>
    <w:rsid w:val="00970CFD"/>
    <w:rsid w:val="00970D2F"/>
    <w:rsid w:val="0097710F"/>
    <w:rsid w:val="009826C2"/>
    <w:rsid w:val="009945D8"/>
    <w:rsid w:val="0099461B"/>
    <w:rsid w:val="00996032"/>
    <w:rsid w:val="00996BA1"/>
    <w:rsid w:val="009A0EA0"/>
    <w:rsid w:val="009B4521"/>
    <w:rsid w:val="009C2500"/>
    <w:rsid w:val="009C2A20"/>
    <w:rsid w:val="009C59E5"/>
    <w:rsid w:val="009C6CBF"/>
    <w:rsid w:val="009C7CFE"/>
    <w:rsid w:val="009D4507"/>
    <w:rsid w:val="00A02FDB"/>
    <w:rsid w:val="00A06809"/>
    <w:rsid w:val="00A07259"/>
    <w:rsid w:val="00A10A9B"/>
    <w:rsid w:val="00A152CA"/>
    <w:rsid w:val="00A159B8"/>
    <w:rsid w:val="00A3356F"/>
    <w:rsid w:val="00A37400"/>
    <w:rsid w:val="00A41CA6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305"/>
    <w:rsid w:val="00A96D81"/>
    <w:rsid w:val="00AA24DF"/>
    <w:rsid w:val="00AA71B7"/>
    <w:rsid w:val="00AC1B09"/>
    <w:rsid w:val="00AC6FF8"/>
    <w:rsid w:val="00AC74D6"/>
    <w:rsid w:val="00AD52D3"/>
    <w:rsid w:val="00AE0242"/>
    <w:rsid w:val="00AE2D83"/>
    <w:rsid w:val="00AF0950"/>
    <w:rsid w:val="00AF155F"/>
    <w:rsid w:val="00AF1647"/>
    <w:rsid w:val="00B000CD"/>
    <w:rsid w:val="00B13E7A"/>
    <w:rsid w:val="00B15446"/>
    <w:rsid w:val="00B16F29"/>
    <w:rsid w:val="00B22672"/>
    <w:rsid w:val="00B233E7"/>
    <w:rsid w:val="00B31DB7"/>
    <w:rsid w:val="00B320E7"/>
    <w:rsid w:val="00B32C55"/>
    <w:rsid w:val="00B41FAD"/>
    <w:rsid w:val="00B459A1"/>
    <w:rsid w:val="00B466A1"/>
    <w:rsid w:val="00B50C89"/>
    <w:rsid w:val="00B71DC6"/>
    <w:rsid w:val="00B7418C"/>
    <w:rsid w:val="00B8340F"/>
    <w:rsid w:val="00B86EFC"/>
    <w:rsid w:val="00BA0308"/>
    <w:rsid w:val="00BB077C"/>
    <w:rsid w:val="00BB4539"/>
    <w:rsid w:val="00BB5749"/>
    <w:rsid w:val="00BC331D"/>
    <w:rsid w:val="00BC5629"/>
    <w:rsid w:val="00BD2A12"/>
    <w:rsid w:val="00BD5096"/>
    <w:rsid w:val="00BD59BA"/>
    <w:rsid w:val="00BD60F8"/>
    <w:rsid w:val="00BD6317"/>
    <w:rsid w:val="00BE62D2"/>
    <w:rsid w:val="00BE79BB"/>
    <w:rsid w:val="00C07C8D"/>
    <w:rsid w:val="00C17960"/>
    <w:rsid w:val="00C21AA9"/>
    <w:rsid w:val="00C32E47"/>
    <w:rsid w:val="00C34F02"/>
    <w:rsid w:val="00C37A56"/>
    <w:rsid w:val="00C52512"/>
    <w:rsid w:val="00C526B0"/>
    <w:rsid w:val="00C63CD2"/>
    <w:rsid w:val="00C70476"/>
    <w:rsid w:val="00C7059F"/>
    <w:rsid w:val="00C75817"/>
    <w:rsid w:val="00C7596D"/>
    <w:rsid w:val="00C9389F"/>
    <w:rsid w:val="00C93996"/>
    <w:rsid w:val="00C9454B"/>
    <w:rsid w:val="00CA6243"/>
    <w:rsid w:val="00CC0296"/>
    <w:rsid w:val="00CD0502"/>
    <w:rsid w:val="00CD0D48"/>
    <w:rsid w:val="00CD3671"/>
    <w:rsid w:val="00CD5FB9"/>
    <w:rsid w:val="00CD61D7"/>
    <w:rsid w:val="00CD750E"/>
    <w:rsid w:val="00D101D2"/>
    <w:rsid w:val="00D126B0"/>
    <w:rsid w:val="00D137C0"/>
    <w:rsid w:val="00D16023"/>
    <w:rsid w:val="00D20082"/>
    <w:rsid w:val="00D207B6"/>
    <w:rsid w:val="00D27EA6"/>
    <w:rsid w:val="00D30026"/>
    <w:rsid w:val="00D40869"/>
    <w:rsid w:val="00D4416D"/>
    <w:rsid w:val="00D5049A"/>
    <w:rsid w:val="00D56A7B"/>
    <w:rsid w:val="00D576EC"/>
    <w:rsid w:val="00D57F67"/>
    <w:rsid w:val="00D666B2"/>
    <w:rsid w:val="00D71DE9"/>
    <w:rsid w:val="00D736A0"/>
    <w:rsid w:val="00D73B25"/>
    <w:rsid w:val="00D743FD"/>
    <w:rsid w:val="00D74D7B"/>
    <w:rsid w:val="00D75215"/>
    <w:rsid w:val="00D837DE"/>
    <w:rsid w:val="00D86A20"/>
    <w:rsid w:val="00D87611"/>
    <w:rsid w:val="00D9001A"/>
    <w:rsid w:val="00D93415"/>
    <w:rsid w:val="00D95966"/>
    <w:rsid w:val="00DB031D"/>
    <w:rsid w:val="00DB19C9"/>
    <w:rsid w:val="00DB5885"/>
    <w:rsid w:val="00DC00C5"/>
    <w:rsid w:val="00DC1EEA"/>
    <w:rsid w:val="00DD1D1D"/>
    <w:rsid w:val="00DD434F"/>
    <w:rsid w:val="00DD4E91"/>
    <w:rsid w:val="00DE329C"/>
    <w:rsid w:val="00DE4E32"/>
    <w:rsid w:val="00DE6290"/>
    <w:rsid w:val="00DE7776"/>
    <w:rsid w:val="00DF2DBC"/>
    <w:rsid w:val="00DF3385"/>
    <w:rsid w:val="00E072AC"/>
    <w:rsid w:val="00E13D23"/>
    <w:rsid w:val="00E2503A"/>
    <w:rsid w:val="00E25BD2"/>
    <w:rsid w:val="00E30EF2"/>
    <w:rsid w:val="00E413EF"/>
    <w:rsid w:val="00E41D53"/>
    <w:rsid w:val="00E517A7"/>
    <w:rsid w:val="00E51D1B"/>
    <w:rsid w:val="00E52614"/>
    <w:rsid w:val="00E533FF"/>
    <w:rsid w:val="00E54939"/>
    <w:rsid w:val="00E6270B"/>
    <w:rsid w:val="00E64E94"/>
    <w:rsid w:val="00E67AD2"/>
    <w:rsid w:val="00E73981"/>
    <w:rsid w:val="00E741EE"/>
    <w:rsid w:val="00E858F6"/>
    <w:rsid w:val="00EA41F7"/>
    <w:rsid w:val="00EA4476"/>
    <w:rsid w:val="00EA4C04"/>
    <w:rsid w:val="00EA5B64"/>
    <w:rsid w:val="00EA61EC"/>
    <w:rsid w:val="00EA7669"/>
    <w:rsid w:val="00EB2D9D"/>
    <w:rsid w:val="00EB447E"/>
    <w:rsid w:val="00EB5B08"/>
    <w:rsid w:val="00EB6A3C"/>
    <w:rsid w:val="00EB7D88"/>
    <w:rsid w:val="00EE0BFE"/>
    <w:rsid w:val="00EF3672"/>
    <w:rsid w:val="00EF71D9"/>
    <w:rsid w:val="00F01231"/>
    <w:rsid w:val="00F065FC"/>
    <w:rsid w:val="00F14CAC"/>
    <w:rsid w:val="00F20A52"/>
    <w:rsid w:val="00F20E3F"/>
    <w:rsid w:val="00F37CB4"/>
    <w:rsid w:val="00F50756"/>
    <w:rsid w:val="00F50825"/>
    <w:rsid w:val="00F52417"/>
    <w:rsid w:val="00F60C18"/>
    <w:rsid w:val="00F61C93"/>
    <w:rsid w:val="00F63F41"/>
    <w:rsid w:val="00F70CF6"/>
    <w:rsid w:val="00F74233"/>
    <w:rsid w:val="00F75977"/>
    <w:rsid w:val="00F75E05"/>
    <w:rsid w:val="00F810D2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D0657"/>
    <w:rsid w:val="00FD27B9"/>
    <w:rsid w:val="00FD544B"/>
    <w:rsid w:val="00FE18B6"/>
    <w:rsid w:val="00FE4D36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  <w:style w:type="paragraph" w:customStyle="1" w:styleId="cs182f6ed1">
    <w:name w:val="cs182f6ed1"/>
    <w:basedOn w:val="Normal"/>
    <w:rsid w:val="00561FD2"/>
    <w:pPr>
      <w:spacing w:before="100" w:beforeAutospacing="1" w:after="100" w:afterAutospacing="1"/>
    </w:pPr>
    <w:rPr>
      <w:lang w:val="en-US"/>
    </w:rPr>
  </w:style>
  <w:style w:type="character" w:customStyle="1" w:styleId="cs1b16eeb5">
    <w:name w:val="cs1b16eeb5"/>
    <w:basedOn w:val="DefaultParagraphFont"/>
    <w:rsid w:val="00561FD2"/>
  </w:style>
  <w:style w:type="paragraph" w:customStyle="1" w:styleId="csb1da8b2c">
    <w:name w:val="csb1da8b2c"/>
    <w:basedOn w:val="Normal"/>
    <w:rsid w:val="00561FD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42</cp:revision>
  <dcterms:created xsi:type="dcterms:W3CDTF">2022-01-11T19:50:00Z</dcterms:created>
  <dcterms:modified xsi:type="dcterms:W3CDTF">2022-02-06T12:33:00Z</dcterms:modified>
</cp:coreProperties>
</file>